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14.07.2012 N 717</w:t>
              <w:br/>
              <w:t xml:space="preserve">(ред. от 25.12.2024)</w:t>
              <w:br/>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2012 г. N 717</w:t>
      </w:r>
    </w:p>
    <w:p>
      <w:pPr>
        <w:pStyle w:val="2"/>
        <w:jc w:val="center"/>
      </w:pPr>
      <w:r>
        <w:rPr>
          <w:sz w:val="20"/>
        </w:rPr>
      </w:r>
    </w:p>
    <w:p>
      <w:pPr>
        <w:pStyle w:val="2"/>
        <w:jc w:val="center"/>
      </w:pPr>
      <w:r>
        <w:rPr>
          <w:sz w:val="20"/>
        </w:rPr>
        <w:t xml:space="preserve">О ГОСУДАРСТВЕННОЙ ПРОГРАММЕ</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w:t>
      </w:r>
    </w:p>
    <w:p>
      <w:pPr>
        <w:pStyle w:val="2"/>
        <w:jc w:val="center"/>
      </w:pPr>
      <w:r>
        <w:rPr>
          <w:sz w:val="20"/>
        </w:rPr>
        <w:t xml:space="preserve">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15.07.2013 </w:t>
            </w:r>
            <w:hyperlink w:history="0" r:id="rId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15.04.2014 </w:t>
            </w:r>
            <w:hyperlink w:history="0" r:id="rId8"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315</w:t>
              </w:r>
            </w:hyperlink>
            <w:r>
              <w:rPr>
                <w:sz w:val="20"/>
                <w:color w:val="392c69"/>
              </w:rPr>
              <w:t xml:space="preserve">, от 19.12.2014 </w:t>
            </w:r>
            <w:hyperlink w:history="0" r:id="rId9"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1421</w:t>
              </w:r>
            </w:hyperlink>
            <w:r>
              <w:rPr>
                <w:sz w:val="20"/>
                <w:color w:val="392c69"/>
              </w:rPr>
              <w:t xml:space="preserve">, от 13.01.2017 </w:t>
            </w:r>
            <w:hyperlink w:history="0" r:id="rId10"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31.03.2017 </w:t>
            </w:r>
            <w:hyperlink w:history="0" r:id="rId11"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396</w:t>
              </w:r>
            </w:hyperlink>
            <w:r>
              <w:rPr>
                <w:sz w:val="20"/>
                <w:color w:val="392c69"/>
              </w:rPr>
              <w:t xml:space="preserve">, от 29.07.2017 </w:t>
            </w:r>
            <w:hyperlink w:history="0" r:id="rId12"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902</w:t>
              </w:r>
            </w:hyperlink>
            <w:r>
              <w:rPr>
                <w:sz w:val="20"/>
                <w:color w:val="392c69"/>
              </w:rPr>
              <w:t xml:space="preserve">, от 10.11.2017 </w:t>
            </w:r>
            <w:hyperlink w:history="0" r:id="rId13"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13.12.2017 </w:t>
            </w:r>
            <w:hyperlink w:history="0" r:id="rId14" w:tooltip="Постановление Правительства РФ от 13.12.2017 N 154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1544</w:t>
              </w:r>
            </w:hyperlink>
            <w:r>
              <w:rPr>
                <w:sz w:val="20"/>
                <w:color w:val="392c69"/>
              </w:rPr>
              <w:t xml:space="preserve">, от 01.03.2018 </w:t>
            </w:r>
            <w:hyperlink w:history="0" r:id="rId15"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 от 31.07.2018 </w:t>
            </w:r>
            <w:hyperlink w:history="0" r:id="rId16"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890</w:t>
              </w:r>
            </w:hyperlink>
            <w:r>
              <w:rPr>
                <w:sz w:val="20"/>
                <w:color w:val="392c69"/>
              </w:rPr>
              <w:t xml:space="preserve">,</w:t>
            </w:r>
          </w:p>
          <w:p>
            <w:pPr>
              <w:pStyle w:val="0"/>
              <w:jc w:val="center"/>
            </w:pPr>
            <w:r>
              <w:rPr>
                <w:sz w:val="20"/>
                <w:color w:val="392c69"/>
              </w:rPr>
              <w:t xml:space="preserve">от 27.08.2018 </w:t>
            </w:r>
            <w:hyperlink w:history="0" r:id="rId17"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1002</w:t>
              </w:r>
            </w:hyperlink>
            <w:r>
              <w:rPr>
                <w:sz w:val="20"/>
                <w:color w:val="392c69"/>
              </w:rPr>
              <w:t xml:space="preserve">, от 06.09.2018 </w:t>
            </w:r>
            <w:hyperlink w:history="0" r:id="rId18"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N 1063</w:t>
              </w:r>
            </w:hyperlink>
            <w:r>
              <w:rPr>
                <w:sz w:val="20"/>
                <w:color w:val="392c69"/>
              </w:rPr>
              <w:t xml:space="preserve">, от 30.11.2018 </w:t>
            </w:r>
            <w:hyperlink w:history="0" r:id="rId19" w:tooltip="Постановление Правительства РФ от 30.11.2018 N 144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1443</w:t>
              </w:r>
            </w:hyperlink>
            <w:r>
              <w:rPr>
                <w:sz w:val="20"/>
                <w:color w:val="392c69"/>
              </w:rPr>
              <w:t xml:space="preserve">,</w:t>
            </w:r>
          </w:p>
          <w:p>
            <w:pPr>
              <w:pStyle w:val="0"/>
              <w:jc w:val="center"/>
            </w:pPr>
            <w:r>
              <w:rPr>
                <w:sz w:val="20"/>
                <w:color w:val="392c69"/>
              </w:rPr>
              <w:t xml:space="preserve">от 08.02.2019 </w:t>
            </w:r>
            <w:hyperlink w:history="0" r:id="rId20"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N 98</w:t>
              </w:r>
            </w:hyperlink>
            <w:r>
              <w:rPr>
                <w:sz w:val="20"/>
                <w:color w:val="392c69"/>
              </w:rPr>
              <w:t xml:space="preserve">, от 31.05.2019 </w:t>
            </w:r>
            <w:hyperlink w:history="0" r:id="rId21"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N 696</w:t>
              </w:r>
            </w:hyperlink>
            <w:r>
              <w:rPr>
                <w:sz w:val="20"/>
                <w:color w:val="392c69"/>
              </w:rPr>
              <w:t xml:space="preserve">, от 20.11.2019 </w:t>
            </w:r>
            <w:hyperlink w:history="0" r:id="rId22"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менен {КонсультантПлюс}">
              <w:r>
                <w:rPr>
                  <w:sz w:val="20"/>
                  <w:color w:val="0000ff"/>
                </w:rPr>
                <w:t xml:space="preserve">N 1477</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18.12.2019 </w:t>
            </w:r>
            <w:hyperlink w:history="0" r:id="rId24"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quot; {КонсультантПлюс}">
              <w:r>
                <w:rPr>
                  <w:sz w:val="20"/>
                  <w:color w:val="0000ff"/>
                </w:rPr>
                <w:t xml:space="preserve">N 1706</w:t>
              </w:r>
            </w:hyperlink>
            <w:r>
              <w:rPr>
                <w:sz w:val="20"/>
                <w:color w:val="392c69"/>
              </w:rPr>
              <w:t xml:space="preserve">, от 31.03.2020 </w:t>
            </w:r>
            <w:hyperlink w:history="0" r:id="rId25" w:tooltip="Постановление Правительства РФ от 31.03.2020 N 37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375</w:t>
              </w:r>
            </w:hyperlink>
            <w:r>
              <w:rPr>
                <w:sz w:val="20"/>
                <w:color w:val="392c69"/>
              </w:rPr>
              <w:t xml:space="preserve">,</w:t>
            </w:r>
          </w:p>
          <w:p>
            <w:pPr>
              <w:pStyle w:val="0"/>
              <w:jc w:val="center"/>
            </w:pPr>
            <w:r>
              <w:rPr>
                <w:sz w:val="20"/>
                <w:color w:val="392c69"/>
              </w:rPr>
              <w:t xml:space="preserve">от 28.05.2020 </w:t>
            </w:r>
            <w:hyperlink w:history="0" r:id="rId26" w:tooltip="Постановление Правительства РФ от 28.05.2020 N 779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779</w:t>
              </w:r>
            </w:hyperlink>
            <w:r>
              <w:rPr>
                <w:sz w:val="20"/>
                <w:color w:val="392c69"/>
              </w:rPr>
              <w:t xml:space="preserve">, от 25.06.2020 </w:t>
            </w:r>
            <w:hyperlink w:history="0" r:id="rId27" w:tooltip="Постановление Правительства РФ от 25.06.2020 N 923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923</w:t>
              </w:r>
            </w:hyperlink>
            <w:r>
              <w:rPr>
                <w:sz w:val="20"/>
                <w:color w:val="392c69"/>
              </w:rPr>
              <w:t xml:space="preserve">, от 16.07.2020 </w:t>
            </w:r>
            <w:hyperlink w:history="0" r:id="rId28"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1061</w:t>
              </w:r>
            </w:hyperlink>
            <w:r>
              <w:rPr>
                <w:sz w:val="20"/>
                <w:color w:val="392c69"/>
              </w:rPr>
              <w:t xml:space="preserve">,</w:t>
            </w:r>
          </w:p>
          <w:p>
            <w:pPr>
              <w:pStyle w:val="0"/>
              <w:jc w:val="center"/>
            </w:pPr>
            <w:r>
              <w:rPr>
                <w:sz w:val="20"/>
                <w:color w:val="392c69"/>
              </w:rPr>
              <w:t xml:space="preserve">от 03.10.2020 </w:t>
            </w:r>
            <w:hyperlink w:history="0" r:id="rId29"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1594</w:t>
              </w:r>
            </w:hyperlink>
            <w:r>
              <w:rPr>
                <w:sz w:val="20"/>
                <w:color w:val="392c69"/>
              </w:rPr>
              <w:t xml:space="preserve">, от 26.11.2020 </w:t>
            </w:r>
            <w:hyperlink w:history="0" r:id="rId30" w:tooltip="Постановление Правительства РФ от 26.11.2020 N 1932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1932</w:t>
              </w:r>
            </w:hyperlink>
            <w:r>
              <w:rPr>
                <w:sz w:val="20"/>
                <w:color w:val="392c69"/>
              </w:rPr>
              <w:t xml:space="preserve">, от 18.12.2020 </w:t>
            </w:r>
            <w:hyperlink w:history="0" r:id="rId31"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31.12.2020 </w:t>
            </w:r>
            <w:hyperlink w:history="0" r:id="rId32"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2469</w:t>
              </w:r>
            </w:hyperlink>
            <w:r>
              <w:rPr>
                <w:sz w:val="20"/>
                <w:color w:val="392c69"/>
              </w:rPr>
              <w:t xml:space="preserve">, от 18.03.2021 </w:t>
            </w:r>
            <w:hyperlink w:history="0" r:id="rId33"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 от 06.04.2021 </w:t>
            </w:r>
            <w:hyperlink w:history="0" r:id="rId34"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14.05.2021 </w:t>
            </w:r>
            <w:hyperlink w:history="0" r:id="rId3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N 731</w:t>
              </w:r>
            </w:hyperlink>
            <w:r>
              <w:rPr>
                <w:sz w:val="20"/>
                <w:color w:val="392c69"/>
              </w:rPr>
              <w:t xml:space="preserve">, от 30.08.2021 </w:t>
            </w:r>
            <w:hyperlink w:history="0" r:id="rId36"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3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38"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39"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4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41"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42"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43"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4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45"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4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47"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4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49"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5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51"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52"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53"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5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55"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5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57"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5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59"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6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61"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 от 22.08.2024 </w:t>
            </w:r>
            <w:hyperlink w:history="0" r:id="rId6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N 1129</w:t>
              </w:r>
            </w:hyperlink>
            <w:r>
              <w:rPr>
                <w:sz w:val="20"/>
                <w:color w:val="392c69"/>
              </w:rPr>
              <w:t xml:space="preserve">,</w:t>
            </w:r>
          </w:p>
          <w:p>
            <w:pPr>
              <w:pStyle w:val="0"/>
              <w:jc w:val="center"/>
            </w:pPr>
            <w:r>
              <w:rPr>
                <w:sz w:val="20"/>
                <w:color w:val="392c69"/>
              </w:rPr>
              <w:t xml:space="preserve">от 03.10.2024 </w:t>
            </w:r>
            <w:hyperlink w:history="0" r:id="rId63"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21.10.2024 </w:t>
            </w:r>
            <w:hyperlink w:history="0" r:id="rId64"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N 1408</w:t>
              </w:r>
            </w:hyperlink>
            <w:r>
              <w:rPr>
                <w:sz w:val="20"/>
                <w:color w:val="392c69"/>
              </w:rPr>
              <w:t xml:space="preserve">, от 13.11.2024 </w:t>
            </w:r>
            <w:hyperlink w:history="0" r:id="rId65"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28.11.2024 </w:t>
            </w:r>
            <w:hyperlink w:history="0" r:id="rId66"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N 1647</w:t>
              </w:r>
            </w:hyperlink>
            <w:r>
              <w:rPr>
                <w:sz w:val="20"/>
                <w:color w:val="392c69"/>
              </w:rPr>
              <w:t xml:space="preserve">, от 05.12.2024 </w:t>
            </w:r>
            <w:hyperlink w:history="0" r:id="rId67"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N 1723</w:t>
              </w:r>
            </w:hyperlink>
            <w:r>
              <w:rPr>
                <w:sz w:val="20"/>
                <w:color w:val="392c69"/>
              </w:rPr>
              <w:t xml:space="preserve">, от 06.12.2024 </w:t>
            </w:r>
            <w:hyperlink w:history="0" r:id="rId6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p>
            <w:pPr>
              <w:pStyle w:val="0"/>
              <w:jc w:val="center"/>
            </w:pPr>
            <w:r>
              <w:rPr>
                <w:sz w:val="20"/>
                <w:color w:val="392c69"/>
              </w:rPr>
              <w:t xml:space="preserve">от 19.12.2024 </w:t>
            </w:r>
            <w:hyperlink w:history="0" r:id="rId6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 от 25.12.2024 </w:t>
            </w:r>
            <w:hyperlink w:history="0" r:id="rId70"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71" w:tooltip="Федеральный закон от 29.12.2006 N 264-ФЗ (ред. от 26.12.2024) &quot;О развитии сельского хозяйства&quot; {КонсультантПлюс}">
        <w:r>
          <w:rPr>
            <w:sz w:val="20"/>
            <w:color w:val="0000ff"/>
          </w:rPr>
          <w:t xml:space="preserve">закона</w:t>
        </w:r>
      </w:hyperlink>
      <w:r>
        <w:rPr>
          <w:sz w:val="20"/>
        </w:rPr>
        <w:t xml:space="preserve"> "О развитии сельского хозяйства"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57" w:tooltip="ГОСУДАРСТВЕННАЯ ПРОГРАММА">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pPr>
        <w:pStyle w:val="0"/>
        <w:jc w:val="both"/>
      </w:pPr>
      <w:r>
        <w:rPr>
          <w:sz w:val="20"/>
        </w:rPr>
        <w:t xml:space="preserve">(в ред. </w:t>
      </w:r>
      <w:hyperlink w:history="0" r:id="rId72"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08.02.2019 N 98)</w:t>
      </w:r>
    </w:p>
    <w:p>
      <w:pPr>
        <w:pStyle w:val="0"/>
        <w:spacing w:before="200" w:line-rule="auto"/>
        <w:ind w:firstLine="540"/>
        <w:jc w:val="both"/>
      </w:pPr>
      <w:r>
        <w:rPr>
          <w:sz w:val="20"/>
        </w:rP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w:history="0" r:id="rId73"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Устойчивое</w:t>
        </w:r>
      </w:hyperlink>
      <w:r>
        <w:rPr>
          <w:sz w:val="20"/>
        </w:rPr>
        <w:t xml:space="preserve"> развитие сельских территорий на 2014 - 2017 годы и на период до 2020 года" и "</w:t>
      </w:r>
      <w:hyperlink w:history="0" r:id="rId74"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Развитие</w:t>
        </w:r>
      </w:hyperlink>
      <w:r>
        <w:rPr>
          <w:sz w:val="20"/>
        </w:rPr>
        <w:t xml:space="preserve"> мелиорации земель сельскохозяйственного назначения России на 2014 - 2020 годы".</w:t>
      </w:r>
    </w:p>
    <w:p>
      <w:pPr>
        <w:pStyle w:val="0"/>
        <w:spacing w:before="200" w:line-rule="auto"/>
        <w:ind w:firstLine="540"/>
        <w:jc w:val="both"/>
      </w:pPr>
      <w:r>
        <w:rPr>
          <w:sz w:val="20"/>
        </w:rPr>
        <w:t xml:space="preserve">3. Установить, что в ходе реализации Государственной </w:t>
      </w:r>
      <w:hyperlink w:history="0" w:anchor="P57" w:tooltip="ГОСУДАРСТВЕННАЯ ПРОГРАММА">
        <w:r>
          <w:rPr>
            <w:sz w:val="20"/>
            <w:color w:val="0000ff"/>
          </w:rPr>
          <w:t xml:space="preserve">программы</w:t>
        </w:r>
      </w:hyperlink>
      <w:r>
        <w:rPr>
          <w:sz w:val="20"/>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history="0" w:anchor="P57" w:tooltip="ГОСУДАРСТВЕННАЯ ПРОГРАММА">
        <w:r>
          <w:rPr>
            <w:sz w:val="20"/>
            <w:color w:val="0000ff"/>
          </w:rPr>
          <w:t xml:space="preserve">программы</w:t>
        </w:r>
      </w:hyperlink>
      <w:r>
        <w:rPr>
          <w:sz w:val="20"/>
        </w:rPr>
        <w:t xml:space="preserve"> без изменений общего объема ее финансирования.</w:t>
      </w:r>
    </w:p>
    <w:p>
      <w:pPr>
        <w:pStyle w:val="0"/>
        <w:spacing w:before="200" w:line-rule="auto"/>
        <w:ind w:firstLine="540"/>
        <w:jc w:val="both"/>
      </w:pPr>
      <w:r>
        <w:rPr>
          <w:sz w:val="20"/>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history="0" w:anchor="P57" w:tooltip="ГОСУДАРСТВЕННАЯ ПРОГРАММА">
        <w:r>
          <w:rPr>
            <w:sz w:val="20"/>
            <w:color w:val="0000ff"/>
          </w:rPr>
          <w:t xml:space="preserve">программы</w:t>
        </w:r>
      </w:hyperlink>
      <w:r>
        <w:rPr>
          <w:sz w:val="20"/>
        </w:rPr>
        <w:t xml:space="preserve">, соглашения о реализации мероприятий Государственной </w:t>
      </w:r>
      <w:hyperlink w:history="0" w:anchor="P57" w:tooltip="ГОСУДАРСТВЕН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history="0" w:anchor="P57" w:tooltip="ГОСУДАРСТВЕННАЯ ПРОГРАММА">
        <w:r>
          <w:rPr>
            <w:sz w:val="20"/>
            <w:color w:val="0000ff"/>
          </w:rPr>
          <w:t xml:space="preserve">программы</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ind w:firstLine="540"/>
        <w:jc w:val="both"/>
      </w:pPr>
      <w:r>
        <w:rPr>
          <w:sz w:val="20"/>
        </w:rPr>
      </w:r>
    </w:p>
    <w:bookmarkStart w:id="57" w:name="P57"/>
    <w:bookmarkEnd w:id="57"/>
    <w:p>
      <w:pPr>
        <w:pStyle w:val="2"/>
        <w:jc w:val="center"/>
      </w:pPr>
      <w:r>
        <w:rPr>
          <w:sz w:val="20"/>
        </w:rPr>
        <w:t xml:space="preserve">ГОСУДАРСТВЕННАЯ ПРОГРАММА</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18.03.2021 </w:t>
            </w:r>
            <w:hyperlink w:history="0" r:id="rId75"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06.04.2021 </w:t>
            </w:r>
            <w:hyperlink w:history="0" r:id="rId76"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 от 14.05.2021 </w:t>
            </w:r>
            <w:hyperlink w:history="0" r:id="rId77"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N 731</w:t>
              </w:r>
            </w:hyperlink>
            <w:r>
              <w:rPr>
                <w:sz w:val="20"/>
                <w:color w:val="392c69"/>
              </w:rPr>
              <w:t xml:space="preserve">, от 30.08.2021 </w:t>
            </w:r>
            <w:hyperlink w:history="0" r:id="rId78"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7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80"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81"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8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83"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84"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85"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86"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87"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8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89"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9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91"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9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93"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94"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95"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9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97"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9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99"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10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101"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102"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103"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 от 22.08.2024 </w:t>
            </w:r>
            <w:hyperlink w:history="0" r:id="rId10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N 1129</w:t>
              </w:r>
            </w:hyperlink>
            <w:r>
              <w:rPr>
                <w:sz w:val="20"/>
                <w:color w:val="392c69"/>
              </w:rPr>
              <w:t xml:space="preserve">,</w:t>
            </w:r>
          </w:p>
          <w:p>
            <w:pPr>
              <w:pStyle w:val="0"/>
              <w:jc w:val="center"/>
            </w:pPr>
            <w:r>
              <w:rPr>
                <w:sz w:val="20"/>
                <w:color w:val="392c69"/>
              </w:rPr>
              <w:t xml:space="preserve">от 03.10.2024 </w:t>
            </w:r>
            <w:hyperlink w:history="0" r:id="rId105"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21.10.2024 </w:t>
            </w:r>
            <w:hyperlink w:history="0" r:id="rId106"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N 1408</w:t>
              </w:r>
            </w:hyperlink>
            <w:r>
              <w:rPr>
                <w:sz w:val="20"/>
                <w:color w:val="392c69"/>
              </w:rPr>
              <w:t xml:space="preserve">, от 13.11.2024 </w:t>
            </w:r>
            <w:hyperlink w:history="0" r:id="rId107"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28.11.2024 </w:t>
            </w:r>
            <w:hyperlink w:history="0" r:id="rId108"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N 1647</w:t>
              </w:r>
            </w:hyperlink>
            <w:r>
              <w:rPr>
                <w:sz w:val="20"/>
                <w:color w:val="392c69"/>
              </w:rPr>
              <w:t xml:space="preserve">, от 05.12.2024 </w:t>
            </w:r>
            <w:hyperlink w:history="0" r:id="rId109"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N 1723</w:t>
              </w:r>
            </w:hyperlink>
            <w:r>
              <w:rPr>
                <w:sz w:val="20"/>
                <w:color w:val="392c69"/>
              </w:rPr>
              <w:t xml:space="preserve">, от 06.12.2024 </w:t>
            </w:r>
            <w:hyperlink w:history="0" r:id="rId11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p>
            <w:pPr>
              <w:pStyle w:val="0"/>
              <w:jc w:val="center"/>
            </w:pPr>
            <w:r>
              <w:rPr>
                <w:sz w:val="20"/>
                <w:color w:val="392c69"/>
              </w:rPr>
              <w:t xml:space="preserve">от 19.12.2024 </w:t>
            </w:r>
            <w:hyperlink w:history="0" r:id="rId11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 от 25.12.2024 </w:t>
            </w:r>
            <w:hyperlink w:history="0" r:id="rId112"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w:t>
      </w:r>
    </w:p>
    <w:p>
      <w:pPr>
        <w:pStyle w:val="2"/>
        <w:jc w:val="center"/>
      </w:pPr>
      <w:r>
        <w:rPr>
          <w:sz w:val="20"/>
        </w:rPr>
        <w:t xml:space="preserve">в сфере реализации Государственной программы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center"/>
      </w:pPr>
      <w:r>
        <w:rPr>
          <w:sz w:val="20"/>
        </w:rPr>
      </w:r>
    </w:p>
    <w:p>
      <w:pPr>
        <w:pStyle w:val="0"/>
        <w:jc w:val="center"/>
      </w:pPr>
      <w:r>
        <w:rPr>
          <w:sz w:val="20"/>
        </w:rPr>
        <w:t xml:space="preserve">(в ред. </w:t>
      </w:r>
      <w:hyperlink w:history="0" r:id="rId11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02.09.2021 N 1474</w:t>
      </w:r>
    </w:p>
    <w:p>
      <w:pPr>
        <w:pStyle w:val="0"/>
        <w:jc w:val="center"/>
      </w:pPr>
      <w:r>
        <w:rPr>
          <w:sz w:val="20"/>
        </w:rPr>
        <w:t xml:space="preserve">(ред. 16.12.2021))</w:t>
      </w:r>
    </w:p>
    <w:p>
      <w:pPr>
        <w:pStyle w:val="0"/>
        <w:jc w:val="both"/>
      </w:pPr>
      <w:r>
        <w:rPr>
          <w:sz w:val="20"/>
        </w:rPr>
      </w:r>
    </w:p>
    <w:p>
      <w:pPr>
        <w:pStyle w:val="2"/>
        <w:outlineLvl w:val="2"/>
        <w:jc w:val="center"/>
      </w:pPr>
      <w:r>
        <w:rPr>
          <w:sz w:val="20"/>
        </w:rPr>
        <w:t xml:space="preserve">Оценка текущего состояния агропромышленного комплекса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pPr>
        <w:pStyle w:val="0"/>
        <w:spacing w:before="200" w:line-rule="auto"/>
        <w:ind w:firstLine="540"/>
        <w:jc w:val="both"/>
      </w:pPr>
      <w:r>
        <w:rPr>
          <w:sz w:val="20"/>
        </w:rPr>
        <w:t xml:space="preserve">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pPr>
        <w:pStyle w:val="0"/>
        <w:spacing w:before="200" w:line-rule="auto"/>
        <w:ind w:firstLine="540"/>
        <w:jc w:val="both"/>
      </w:pPr>
      <w:r>
        <w:rPr>
          <w:sz w:val="20"/>
        </w:rP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pPr>
        <w:pStyle w:val="0"/>
        <w:spacing w:before="200" w:line-rule="auto"/>
        <w:ind w:firstLine="540"/>
        <w:jc w:val="both"/>
      </w:pPr>
      <w:r>
        <w:rPr>
          <w:sz w:val="20"/>
        </w:rPr>
        <w:t xml:space="preserve">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pPr>
        <w:pStyle w:val="0"/>
        <w:spacing w:before="200" w:line-rule="auto"/>
        <w:ind w:firstLine="540"/>
        <w:jc w:val="both"/>
      </w:pPr>
      <w:r>
        <w:rPr>
          <w:sz w:val="20"/>
        </w:rPr>
        <w:t xml:space="preserve">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pPr>
        <w:pStyle w:val="0"/>
        <w:spacing w:before="200" w:line-rule="auto"/>
        <w:ind w:firstLine="540"/>
        <w:jc w:val="both"/>
      </w:pPr>
      <w:r>
        <w:rPr>
          <w:sz w:val="20"/>
        </w:rP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pPr>
        <w:pStyle w:val="0"/>
        <w:spacing w:before="200" w:line-rule="auto"/>
        <w:ind w:firstLine="540"/>
        <w:jc w:val="both"/>
      </w:pPr>
      <w:r>
        <w:rPr>
          <w:sz w:val="20"/>
        </w:rPr>
        <w:t xml:space="preserve">Основными проблемами в сфере реализации Государственной программы на текущем этапе являются:</w:t>
      </w:r>
    </w:p>
    <w:p>
      <w:pPr>
        <w:pStyle w:val="0"/>
        <w:spacing w:before="200" w:line-rule="auto"/>
        <w:ind w:firstLine="540"/>
        <w:jc w:val="both"/>
      </w:pPr>
      <w:r>
        <w:rPr>
          <w:sz w:val="20"/>
        </w:rPr>
        <w:t xml:space="preserve">недостаточность перерабатывающих мощностей, товарных направлений и групп;</w:t>
      </w:r>
    </w:p>
    <w:p>
      <w:pPr>
        <w:pStyle w:val="0"/>
        <w:spacing w:before="200" w:line-rule="auto"/>
        <w:ind w:firstLine="540"/>
        <w:jc w:val="both"/>
      </w:pPr>
      <w:r>
        <w:rPr>
          <w:sz w:val="20"/>
        </w:rPr>
        <w:t xml:space="preserve">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торговые (тарифные и нетарифные) барьеры;</w:t>
      </w:r>
    </w:p>
    <w:p>
      <w:pPr>
        <w:pStyle w:val="0"/>
        <w:spacing w:before="200" w:line-rule="auto"/>
        <w:ind w:firstLine="540"/>
        <w:jc w:val="both"/>
      </w:pPr>
      <w:r>
        <w:rPr>
          <w:sz w:val="20"/>
        </w:rPr>
        <w:t xml:space="preserve">невысокие темпы развития российской экономики;</w:t>
      </w:r>
    </w:p>
    <w:p>
      <w:pPr>
        <w:pStyle w:val="0"/>
        <w:spacing w:before="200" w:line-rule="auto"/>
        <w:ind w:firstLine="540"/>
        <w:jc w:val="both"/>
      </w:pPr>
      <w:r>
        <w:rPr>
          <w:sz w:val="20"/>
        </w:rPr>
        <w:t xml:space="preserve">отсутствие необходимых прорывных решений и технологий в агропромышленном комплексе;</w:t>
      </w:r>
    </w:p>
    <w:p>
      <w:pPr>
        <w:pStyle w:val="0"/>
        <w:spacing w:before="200" w:line-rule="auto"/>
        <w:ind w:firstLine="540"/>
        <w:jc w:val="both"/>
      </w:pPr>
      <w:r>
        <w:rPr>
          <w:sz w:val="20"/>
        </w:rPr>
        <w:t xml:space="preserve">недостаток высококвалифицированных кадров в сельском хозяйстве и пищевой промышленности.</w:t>
      </w:r>
    </w:p>
    <w:p>
      <w:pPr>
        <w:pStyle w:val="0"/>
        <w:spacing w:before="200" w:line-rule="auto"/>
        <w:ind w:firstLine="540"/>
        <w:jc w:val="both"/>
      </w:pPr>
      <w:r>
        <w:rPr>
          <w:sz w:val="20"/>
        </w:rPr>
        <w:t xml:space="preserve">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pPr>
        <w:pStyle w:val="0"/>
        <w:spacing w:before="200" w:line-rule="auto"/>
        <w:ind w:firstLine="54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цель 4 "достижение объема экспорта продукции агропромышленного комплекса (в сопоставимых ценах) в размере 47,1 млрд. долларов США к концу 2030 года".</w:t>
      </w:r>
    </w:p>
    <w:p>
      <w:pPr>
        <w:pStyle w:val="0"/>
        <w:jc w:val="both"/>
      </w:pPr>
      <w:r>
        <w:rPr>
          <w:sz w:val="20"/>
        </w:rPr>
      </w:r>
    </w:p>
    <w:p>
      <w:pPr>
        <w:pStyle w:val="2"/>
        <w:outlineLvl w:val="2"/>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jc w:val="both"/>
      </w:pPr>
      <w:r>
        <w:rPr>
          <w:sz w:val="20"/>
        </w:rPr>
      </w:r>
    </w:p>
    <w:p>
      <w:pPr>
        <w:pStyle w:val="0"/>
        <w:ind w:firstLine="540"/>
        <w:jc w:val="both"/>
      </w:pPr>
      <w:hyperlink w:history="0" r:id="rId114"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jc w:val="both"/>
      </w:pPr>
      <w:r>
        <w:rPr>
          <w:sz w:val="20"/>
        </w:rPr>
        <w:t xml:space="preserve">(в ред. </w:t>
      </w:r>
      <w:hyperlink w:history="0" r:id="rId115"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Ключевые ориентиры развития в рамках Государственной программы:</w:t>
      </w:r>
    </w:p>
    <w:p>
      <w:pPr>
        <w:pStyle w:val="0"/>
        <w:spacing w:before="200" w:line-rule="auto"/>
        <w:ind w:firstLine="540"/>
        <w:jc w:val="both"/>
      </w:pPr>
      <w:r>
        <w:rPr>
          <w:sz w:val="20"/>
        </w:rPr>
        <w:t xml:space="preserve">обеспечение продовольственной безопасности Российской Федерации в соответствии с </w:t>
      </w:r>
      <w:hyperlink w:history="0" r:id="rId116"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развитие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включая виноградарство и виноделие,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pPr>
        <w:pStyle w:val="0"/>
        <w:jc w:val="both"/>
      </w:pPr>
      <w:r>
        <w:rPr>
          <w:sz w:val="20"/>
        </w:rPr>
        <w:t xml:space="preserve">(в ред. </w:t>
      </w:r>
      <w:hyperlink w:history="0" r:id="rId117"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pPr>
        <w:pStyle w:val="0"/>
        <w:spacing w:before="200" w:line-rule="auto"/>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w:history="0" r:id="rId118"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pPr>
        <w:pStyle w:val="0"/>
        <w:jc w:val="both"/>
      </w:pPr>
      <w:r>
        <w:rPr>
          <w:sz w:val="20"/>
        </w:rPr>
        <w:t xml:space="preserve">(в ред. </w:t>
      </w:r>
      <w:hyperlink w:history="0" r:id="rId119"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25.12.2024 N 1893)</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w:history="0" r:id="rId12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отраслей</w:t>
        </w:r>
      </w:hyperlink>
      <w:r>
        <w:rPr>
          <w:sz w:val="20"/>
        </w:rPr>
        <w:t xml:space="preserve"> и техническая модернизация агропромышленного комплекса", "</w:t>
      </w:r>
      <w:hyperlink w:history="0" r:id="rId12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развития</w:t>
        </w:r>
      </w:hyperlink>
      <w:r>
        <w:rPr>
          <w:sz w:val="20"/>
        </w:rPr>
        <w:t xml:space="preserve"> виноградарства и виноделия", "</w:t>
      </w:r>
      <w:hyperlink w:history="0" r:id="rId12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инвестиционной деятельности</w:t>
        </w:r>
      </w:hyperlink>
      <w:r>
        <w:rPr>
          <w:sz w:val="20"/>
        </w:rPr>
        <w:t xml:space="preserve"> в агропромышленном комплексе", "</w:t>
      </w:r>
      <w:hyperlink w:history="0" r:id="rId12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отраслей</w:t>
        </w:r>
      </w:hyperlink>
      <w:r>
        <w:rPr>
          <w:sz w:val="20"/>
        </w:rPr>
        <w:t xml:space="preserve"> овощеводства и картофелеводства" и "</w:t>
      </w:r>
      <w:hyperlink w:history="0" r:id="rId12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сельского туризма</w:t>
        </w:r>
      </w:hyperlink>
      <w:r>
        <w:rPr>
          <w:sz w:val="20"/>
        </w:rPr>
        <w:t xml:space="preserve">";</w:t>
      </w:r>
    </w:p>
    <w:p>
      <w:pPr>
        <w:pStyle w:val="0"/>
        <w:jc w:val="both"/>
      </w:pPr>
      <w:r>
        <w:rPr>
          <w:sz w:val="20"/>
        </w:rPr>
        <w:t xml:space="preserve">(в ред. </w:t>
      </w:r>
      <w:hyperlink w:history="0" r:id="rId125"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18.04.2022 N 695)</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w:t>
      </w:r>
      <w:hyperlink w:history="0" r:id="rId12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w:history="0" r:id="rId12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 созданию системы поддержки фермеров и развитию сельской кооперации федерального </w:t>
      </w:r>
      <w:hyperlink w:history="0" r:id="rId12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К 2030 году планируется создать 16 тысяч новых рабочих мест в крестьянских (фермерских) хозяйствах;</w:t>
      </w:r>
    </w:p>
    <w:p>
      <w:pPr>
        <w:pStyle w:val="0"/>
        <w:jc w:val="both"/>
      </w:pPr>
      <w:r>
        <w:rPr>
          <w:sz w:val="20"/>
        </w:rPr>
        <w:t xml:space="preserve">(в ред. </w:t>
      </w:r>
      <w:hyperlink w:history="0" r:id="rId129"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25.12.2024 N 1893)</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w:history="0" r:id="rId13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федерального </w:t>
      </w:r>
      <w:hyperlink w:history="0" r:id="rId13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pPr>
        <w:pStyle w:val="0"/>
        <w:jc w:val="both"/>
      </w:pPr>
      <w:r>
        <w:rPr>
          <w:sz w:val="20"/>
        </w:rPr>
        <w:t xml:space="preserve">(в ред. Постановлений Правительства РФ от 18.04.2022 </w:t>
      </w:r>
      <w:hyperlink w:history="0" r:id="rId132"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rPr>
        <w:t xml:space="preserve">, от 25.12.2024 </w:t>
      </w:r>
      <w:hyperlink w:history="0" r:id="rId133"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rPr>
        <w:t xml:space="preserve">)</w:t>
      </w:r>
    </w:p>
    <w:p>
      <w:pPr>
        <w:pStyle w:val="0"/>
        <w:spacing w:before="200" w:line-rule="auto"/>
        <w:ind w:firstLine="540"/>
        <w:jc w:val="both"/>
      </w:pPr>
      <w:r>
        <w:rPr>
          <w:sz w:val="20"/>
        </w:rP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pPr>
        <w:pStyle w:val="0"/>
        <w:jc w:val="both"/>
      </w:pPr>
      <w:r>
        <w:rPr>
          <w:sz w:val="20"/>
        </w:rPr>
        <w:t xml:space="preserve">(в ред. </w:t>
      </w:r>
      <w:hyperlink w:history="0" r:id="rId13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w:history="0" r:id="rId13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Вместе с тем общими требованиями к политике субъектов Российской Федерации в сфере реализации Государственной программы являются:</w:t>
      </w:r>
    </w:p>
    <w:p>
      <w:pPr>
        <w:pStyle w:val="0"/>
        <w:spacing w:before="200" w:line-rule="auto"/>
        <w:ind w:firstLine="540"/>
        <w:jc w:val="both"/>
      </w:pPr>
      <w:r>
        <w:rPr>
          <w:sz w:val="20"/>
        </w:rPr>
        <w:t xml:space="preserve">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pPr>
        <w:pStyle w:val="0"/>
        <w:spacing w:before="200" w:line-rule="auto"/>
        <w:ind w:firstLine="540"/>
        <w:jc w:val="both"/>
      </w:pPr>
      <w:r>
        <w:rPr>
          <w:sz w:val="20"/>
        </w:rPr>
        <w:t xml:space="preserve">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pPr>
        <w:pStyle w:val="0"/>
        <w:spacing w:before="200" w:line-rule="auto"/>
        <w:ind w:firstLine="540"/>
        <w:jc w:val="both"/>
      </w:pPr>
      <w:r>
        <w:rPr>
          <w:sz w:val="20"/>
        </w:rPr>
        <w:t xml:space="preserve">достижение результатов субсидий и соответствующих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выполнение субъектами Российской Федерации обязательств, предусмотренных соглашениями.</w:t>
      </w:r>
    </w:p>
    <w:p>
      <w:pPr>
        <w:pStyle w:val="0"/>
        <w:spacing w:before="200" w:line-rule="auto"/>
        <w:ind w:firstLine="540"/>
        <w:jc w:val="both"/>
      </w:pPr>
      <w:r>
        <w:rPr>
          <w:sz w:val="20"/>
        </w:rPr>
        <w:t xml:space="preserve">Участие субъектов Российской Федерации предусмотрено в рамках реализации мероприятия по созданию системы поддержки фермеров и развитию сельской кооперации федерального </w:t>
      </w:r>
      <w:hyperlink w:history="0" r:id="rId13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а также в рамках реализации федеральных проектов "</w:t>
      </w:r>
      <w:hyperlink w:history="0" r:id="rId13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Экспорт продукции агропромышленного комплекса</w:t>
        </w:r>
      </w:hyperlink>
      <w:r>
        <w:rPr>
          <w:sz w:val="20"/>
        </w:rPr>
        <w:t xml:space="preserve">", "</w:t>
      </w:r>
      <w:hyperlink w:history="0" r:id="rId13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инвестиционной деятельности</w:t>
        </w:r>
      </w:hyperlink>
      <w:r>
        <w:rPr>
          <w:sz w:val="20"/>
        </w:rPr>
        <w:t xml:space="preserve"> в агропромышленном комплексе", "</w:t>
      </w:r>
      <w:hyperlink w:history="0" r:id="rId13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сельского туризма</w:t>
        </w:r>
      </w:hyperlink>
      <w:r>
        <w:rPr>
          <w:sz w:val="20"/>
        </w:rPr>
        <w:t xml:space="preserve">" и "</w:t>
      </w:r>
      <w:hyperlink w:history="0" r:id="rId14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отраслей</w:t>
        </w:r>
      </w:hyperlink>
      <w:r>
        <w:rPr>
          <w:sz w:val="20"/>
        </w:rPr>
        <w:t xml:space="preserve"> овощеводства и картофелеводства".</w:t>
      </w:r>
    </w:p>
    <w:p>
      <w:pPr>
        <w:pStyle w:val="0"/>
        <w:jc w:val="both"/>
      </w:pPr>
      <w:r>
        <w:rPr>
          <w:sz w:val="20"/>
        </w:rPr>
        <w:t xml:space="preserve">(в ред. </w:t>
      </w:r>
      <w:hyperlink w:history="0" r:id="rId141"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25.12.2024 N 1893)</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w:history="0" r:id="rId14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pPr>
        <w:pStyle w:val="0"/>
        <w:jc w:val="both"/>
      </w:pPr>
      <w:r>
        <w:rPr>
          <w:sz w:val="20"/>
        </w:rPr>
        <w:t xml:space="preserve">(в ред. </w:t>
      </w:r>
      <w:hyperlink w:history="0" r:id="rId143"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Основные задачи Государственной программы.</w:t>
      </w:r>
    </w:p>
    <w:p>
      <w:pPr>
        <w:pStyle w:val="0"/>
        <w:spacing w:before="200" w:line-rule="auto"/>
        <w:ind w:firstLine="540"/>
        <w:jc w:val="both"/>
      </w:pPr>
      <w:r>
        <w:rPr>
          <w:sz w:val="20"/>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pPr>
        <w:pStyle w:val="0"/>
        <w:spacing w:before="200" w:line-rule="auto"/>
        <w:ind w:firstLine="540"/>
        <w:jc w:val="both"/>
      </w:pPr>
      <w:r>
        <w:rPr>
          <w:sz w:val="20"/>
        </w:rP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pPr>
        <w:pStyle w:val="0"/>
        <w:spacing w:before="200" w:line-rule="auto"/>
        <w:ind w:firstLine="540"/>
        <w:jc w:val="both"/>
      </w:pPr>
      <w:r>
        <w:rPr>
          <w:sz w:val="20"/>
        </w:rP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pPr>
        <w:pStyle w:val="0"/>
        <w:spacing w:before="200" w:line-rule="auto"/>
        <w:ind w:firstLine="540"/>
        <w:jc w:val="both"/>
      </w:pPr>
      <w:r>
        <w:rPr>
          <w:sz w:val="20"/>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w:history="0" r:id="rId144"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программа</w:t>
        </w:r>
      </w:hyperlink>
      <w:r>
        <w:rPr>
          <w:sz w:val="20"/>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w:history="0" r:id="rId14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pPr>
        <w:pStyle w:val="0"/>
        <w:jc w:val="both"/>
      </w:pPr>
      <w:r>
        <w:rPr>
          <w:sz w:val="20"/>
        </w:rPr>
        <w:t xml:space="preserve">(в ред. </w:t>
      </w:r>
      <w:hyperlink w:history="0" r:id="rId146"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pPr>
        <w:pStyle w:val="0"/>
        <w:spacing w:before="200" w:line-rule="auto"/>
        <w:ind w:firstLine="540"/>
        <w:jc w:val="both"/>
      </w:pPr>
      <w:r>
        <w:rPr>
          <w:sz w:val="20"/>
        </w:rPr>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pPr>
        <w:pStyle w:val="0"/>
        <w:spacing w:before="200" w:line-rule="auto"/>
        <w:ind w:firstLine="540"/>
        <w:jc w:val="both"/>
      </w:pPr>
      <w:r>
        <w:rPr>
          <w:sz w:val="20"/>
        </w:rP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pPr>
        <w:pStyle w:val="0"/>
        <w:spacing w:before="200" w:line-rule="auto"/>
        <w:ind w:firstLine="540"/>
        <w:jc w:val="both"/>
      </w:pPr>
      <w:r>
        <w:rPr>
          <w:sz w:val="20"/>
        </w:rPr>
        <w:t xml:space="preserve">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pPr>
        <w:pStyle w:val="0"/>
        <w:spacing w:before="200" w:line-rule="auto"/>
        <w:ind w:firstLine="540"/>
        <w:jc w:val="both"/>
      </w:pPr>
      <w:r>
        <w:rPr>
          <w:sz w:val="20"/>
        </w:rPr>
        <w:t xml:space="preserve">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pPr>
        <w:pStyle w:val="0"/>
        <w:spacing w:before="200" w:line-rule="auto"/>
        <w:ind w:firstLine="540"/>
        <w:jc w:val="both"/>
      </w:pPr>
      <w:r>
        <w:rPr>
          <w:sz w:val="20"/>
        </w:rPr>
        <w:t xml:space="preserve">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pPr>
        <w:pStyle w:val="0"/>
        <w:spacing w:before="200" w:line-rule="auto"/>
        <w:ind w:firstLine="540"/>
        <w:jc w:val="both"/>
      </w:pPr>
      <w:r>
        <w:rPr>
          <w:sz w:val="20"/>
        </w:rPr>
        <w:t xml:space="preserve">в области производства социально значимых продовольственных товаров первой необходимости, в том числе хлебобулочных изделий;</w:t>
      </w:r>
    </w:p>
    <w:p>
      <w:pPr>
        <w:pStyle w:val="0"/>
        <w:spacing w:before="200" w:line-rule="auto"/>
        <w:ind w:firstLine="540"/>
        <w:jc w:val="both"/>
      </w:pPr>
      <w:r>
        <w:rPr>
          <w:sz w:val="20"/>
        </w:rPr>
        <w:t xml:space="preserve">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pStyle w:val="0"/>
        <w:spacing w:before="200" w:line-rule="auto"/>
        <w:ind w:firstLine="540"/>
        <w:jc w:val="both"/>
      </w:pPr>
      <w:r>
        <w:rPr>
          <w:sz w:val="20"/>
        </w:rPr>
        <w:t xml:space="preserve">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pPr>
        <w:pStyle w:val="0"/>
        <w:spacing w:before="200" w:line-rule="auto"/>
        <w:ind w:firstLine="540"/>
        <w:jc w:val="both"/>
      </w:pPr>
      <w:r>
        <w:rPr>
          <w:sz w:val="20"/>
        </w:rP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pPr>
        <w:pStyle w:val="0"/>
        <w:spacing w:before="200" w:line-rule="auto"/>
        <w:ind w:firstLine="540"/>
        <w:jc w:val="both"/>
      </w:pPr>
      <w:r>
        <w:rPr>
          <w:sz w:val="20"/>
        </w:rP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jc w:val="both"/>
      </w:pPr>
      <w:r>
        <w:rPr>
          <w:sz w:val="20"/>
        </w:rPr>
      </w:r>
    </w:p>
    <w:p>
      <w:pPr>
        <w:pStyle w:val="2"/>
        <w:outlineLvl w:val="2"/>
        <w:jc w:val="center"/>
      </w:pPr>
      <w:r>
        <w:rPr>
          <w:sz w:val="20"/>
        </w:rPr>
        <w:t xml:space="preserve">Задачи Государственной программы, определенные</w:t>
      </w:r>
    </w:p>
    <w:p>
      <w:pPr>
        <w:pStyle w:val="2"/>
        <w:jc w:val="center"/>
      </w:pPr>
      <w:r>
        <w:rPr>
          <w:sz w:val="20"/>
        </w:rPr>
        <w:t xml:space="preserve">в соответствии с национальными целями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147"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являются:</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 "Агростартап".</w:t>
      </w:r>
    </w:p>
    <w:p>
      <w:pPr>
        <w:pStyle w:val="0"/>
        <w:jc w:val="both"/>
      </w:pPr>
      <w:r>
        <w:rPr>
          <w:sz w:val="20"/>
        </w:rPr>
      </w:r>
    </w:p>
    <w:p>
      <w:pPr>
        <w:pStyle w:val="2"/>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на уровне</w:t>
      </w:r>
    </w:p>
    <w:p>
      <w:pPr>
        <w:pStyle w:val="2"/>
        <w:jc w:val="center"/>
      </w:pPr>
      <w:r>
        <w:rPr>
          <w:sz w:val="20"/>
        </w:rPr>
        <w:t xml:space="preserve">выше среднероссийского</w:t>
      </w:r>
    </w:p>
    <w:p>
      <w:pPr>
        <w:pStyle w:val="0"/>
        <w:jc w:val="both"/>
      </w:pPr>
      <w:r>
        <w:rPr>
          <w:sz w:val="20"/>
        </w:rPr>
      </w:r>
    </w:p>
    <w:p>
      <w:pPr>
        <w:pStyle w:val="0"/>
        <w:ind w:firstLine="540"/>
        <w:jc w:val="both"/>
      </w:pPr>
      <w:r>
        <w:rPr>
          <w:sz w:val="20"/>
        </w:rP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pPr>
        <w:pStyle w:val="0"/>
        <w:spacing w:before="200" w:line-rule="auto"/>
        <w:ind w:firstLine="540"/>
        <w:jc w:val="both"/>
      </w:pPr>
      <w:r>
        <w:rPr>
          <w:sz w:val="20"/>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pPr>
        <w:pStyle w:val="0"/>
        <w:spacing w:before="200" w:line-rule="auto"/>
        <w:ind w:firstLine="540"/>
        <w:jc w:val="both"/>
      </w:pPr>
      <w:r>
        <w:rPr>
          <w:sz w:val="20"/>
        </w:rPr>
        <w:t xml:space="preserve">Мероприятия федеральных проектов "</w:t>
      </w:r>
      <w:hyperlink w:history="0" r:id="rId14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отраслей</w:t>
        </w:r>
      </w:hyperlink>
      <w:r>
        <w:rPr>
          <w:sz w:val="20"/>
        </w:rPr>
        <w:t xml:space="preserve"> и техническая модернизация отраслей агропромышленного комплекса", "</w:t>
      </w:r>
      <w:hyperlink w:history="0" r:id="rId14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развития</w:t>
        </w:r>
      </w:hyperlink>
      <w:r>
        <w:rPr>
          <w:sz w:val="20"/>
        </w:rPr>
        <w:t xml:space="preserve"> виноградарства и виноделия", "</w:t>
      </w:r>
      <w:hyperlink w:history="0" r:id="rId15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Развитие отраслей</w:t>
        </w:r>
      </w:hyperlink>
      <w:r>
        <w:rPr>
          <w:sz w:val="20"/>
        </w:rPr>
        <w:t xml:space="preserve"> овощеводства и картофелеводства"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pPr>
        <w:pStyle w:val="0"/>
        <w:jc w:val="both"/>
      </w:pPr>
      <w:r>
        <w:rPr>
          <w:sz w:val="20"/>
        </w:rPr>
        <w:t xml:space="preserve">(в ред. Постановлений Правительства РФ от 18.04.2022 </w:t>
      </w:r>
      <w:hyperlink w:history="0" r:id="rId151"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rPr>
        <w:t xml:space="preserve">, от 25.12.2024 </w:t>
      </w:r>
      <w:hyperlink w:history="0" r:id="rId152"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rPr>
        <w:t xml:space="preserve">)</w:t>
      </w:r>
    </w:p>
    <w:p>
      <w:pPr>
        <w:pStyle w:val="0"/>
        <w:spacing w:before="200" w:line-rule="auto"/>
        <w:ind w:firstLine="540"/>
        <w:jc w:val="both"/>
      </w:pPr>
      <w:r>
        <w:rPr>
          <w:sz w:val="20"/>
        </w:rP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pPr>
        <w:pStyle w:val="0"/>
        <w:spacing w:before="200" w:line-rule="auto"/>
        <w:ind w:firstLine="540"/>
        <w:jc w:val="both"/>
      </w:pPr>
      <w:r>
        <w:rPr>
          <w:sz w:val="20"/>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pPr>
        <w:pStyle w:val="0"/>
        <w:jc w:val="both"/>
      </w:pPr>
      <w:r>
        <w:rPr>
          <w:sz w:val="20"/>
        </w:rPr>
        <w:t xml:space="preserve">(в ред. </w:t>
      </w:r>
      <w:hyperlink w:history="0" r:id="rId15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history="0" w:anchor="P325"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Абзац утратил силу с 1 января 2024 года. - </w:t>
      </w:r>
      <w:hyperlink w:history="0" r:id="rId154"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history="0" w:anchor="P518" w:tooltip="ПРАВИЛА">
        <w:r>
          <w:rPr>
            <w:sz w:val="20"/>
            <w:color w:val="0000ff"/>
          </w:rPr>
          <w:t xml:space="preserve">приложении N 8</w:t>
        </w:r>
      </w:hyperlink>
      <w:r>
        <w:rPr>
          <w:sz w:val="20"/>
        </w:rPr>
        <w:t xml:space="preserve">.</w:t>
      </w:r>
    </w:p>
    <w:p>
      <w:pPr>
        <w:pStyle w:val="0"/>
        <w:jc w:val="both"/>
      </w:pPr>
      <w:r>
        <w:rPr>
          <w:sz w:val="20"/>
        </w:rPr>
        <w:t xml:space="preserve">(в ред. </w:t>
      </w:r>
      <w:hyperlink w:history="0" r:id="rId155"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02.12.2023 N 2065)</w:t>
      </w:r>
    </w:p>
    <w:p>
      <w:pPr>
        <w:pStyle w:val="0"/>
        <w:spacing w:before="200" w:line-rule="auto"/>
        <w:ind w:firstLine="540"/>
        <w:jc w:val="both"/>
      </w:pPr>
      <w:r>
        <w:rPr>
          <w:sz w:val="20"/>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history="0" w:anchor="P1076" w:tooltip="ПОЛОЖЕНИЕ">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history="0" w:anchor="P1149"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history="0" w:anchor="P1217" w:tooltip="ПРАВИЛА">
        <w:r>
          <w:rPr>
            <w:sz w:val="20"/>
            <w:color w:val="0000ff"/>
          </w:rPr>
          <w:t xml:space="preserve">приложении N 11(1)</w:t>
        </w:r>
      </w:hyperlink>
      <w:r>
        <w:rPr>
          <w:sz w:val="20"/>
        </w:rPr>
        <w:t xml:space="preserve">.</w:t>
      </w:r>
    </w:p>
    <w:p>
      <w:pPr>
        <w:pStyle w:val="0"/>
        <w:jc w:val="both"/>
      </w:pPr>
      <w:r>
        <w:rPr>
          <w:sz w:val="20"/>
        </w:rPr>
        <w:t xml:space="preserve">(абзац введен </w:t>
      </w:r>
      <w:hyperlink w:history="0" r:id="rId156"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19.04.2022 N 704)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history="0" w:anchor="P1299" w:tooltip="ПРАВИЛА">
        <w:r>
          <w:rPr>
            <w:sz w:val="20"/>
            <w:color w:val="0000ff"/>
          </w:rPr>
          <w:t xml:space="preserve">приложении N 12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history="0" w:anchor="P1427" w:tooltip="ПРАВИЛА">
        <w:r>
          <w:rPr>
            <w:sz w:val="20"/>
            <w:color w:val="0000ff"/>
          </w:rPr>
          <w:t xml:space="preserve">приложении N 12(1)</w:t>
        </w:r>
      </w:hyperlink>
      <w:r>
        <w:rPr>
          <w:sz w:val="20"/>
        </w:rPr>
        <w:t xml:space="preserve">.</w:t>
      </w:r>
    </w:p>
    <w:p>
      <w:pPr>
        <w:pStyle w:val="0"/>
        <w:jc w:val="both"/>
      </w:pPr>
      <w:r>
        <w:rPr>
          <w:sz w:val="20"/>
        </w:rPr>
        <w:t xml:space="preserve">(абзац введен </w:t>
      </w:r>
      <w:hyperlink w:history="0" r:id="rId157"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18.04.2022 N 695)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history="0" w:anchor="P1675" w:tooltip="ПРАВИЛА">
        <w:r>
          <w:rPr>
            <w:sz w:val="20"/>
            <w:color w:val="0000ff"/>
          </w:rPr>
          <w:t xml:space="preserve">приложении N 13</w:t>
        </w:r>
      </w:hyperlink>
      <w:r>
        <w:rPr>
          <w:sz w:val="20"/>
        </w:rPr>
        <w:t xml:space="preserve">.</w:t>
      </w:r>
    </w:p>
    <w:p>
      <w:pPr>
        <w:pStyle w:val="0"/>
        <w:jc w:val="both"/>
      </w:pPr>
      <w:r>
        <w:rPr>
          <w:sz w:val="20"/>
        </w:rPr>
        <w:t xml:space="preserve">(абзац введен </w:t>
      </w:r>
      <w:hyperlink w:history="0" r:id="rId158"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history="0" w:anchor="P1823" w:tooltip="ПРАВИЛА">
        <w:r>
          <w:rPr>
            <w:sz w:val="20"/>
            <w:color w:val="0000ff"/>
          </w:rPr>
          <w:t xml:space="preserve">приложении N 14</w:t>
        </w:r>
      </w:hyperlink>
      <w:r>
        <w:rPr>
          <w:sz w:val="20"/>
        </w:rPr>
        <w:t xml:space="preserve">.</w:t>
      </w:r>
    </w:p>
    <w:p>
      <w:pPr>
        <w:pStyle w:val="0"/>
        <w:jc w:val="both"/>
      </w:pPr>
      <w:r>
        <w:rPr>
          <w:sz w:val="20"/>
        </w:rPr>
        <w:t xml:space="preserve">(абзац введен </w:t>
      </w:r>
      <w:hyperlink w:history="0" r:id="rId159"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history="0" w:anchor="P1926" w:tooltip="ПРАВИЛА">
        <w:r>
          <w:rPr>
            <w:sz w:val="20"/>
            <w:color w:val="0000ff"/>
          </w:rPr>
          <w:t xml:space="preserve">приложении N 15</w:t>
        </w:r>
      </w:hyperlink>
      <w:r>
        <w:rPr>
          <w:sz w:val="20"/>
        </w:rPr>
        <w:t xml:space="preserve">.</w:t>
      </w:r>
    </w:p>
    <w:p>
      <w:pPr>
        <w:pStyle w:val="0"/>
        <w:jc w:val="both"/>
      </w:pPr>
      <w:r>
        <w:rPr>
          <w:sz w:val="20"/>
        </w:rPr>
        <w:t xml:space="preserve">(абзац введен </w:t>
      </w:r>
      <w:hyperlink w:history="0" r:id="rId160"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31.03.2022 N 527)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history="0" w:anchor="P2019" w:tooltip="ПРАВИЛА">
        <w:r>
          <w:rPr>
            <w:sz w:val="20"/>
            <w:color w:val="0000ff"/>
          </w:rPr>
          <w:t xml:space="preserve">приложении N 16</w:t>
        </w:r>
      </w:hyperlink>
      <w:r>
        <w:rPr>
          <w:sz w:val="20"/>
        </w:rPr>
        <w:t xml:space="preserve">.</w:t>
      </w:r>
    </w:p>
    <w:p>
      <w:pPr>
        <w:pStyle w:val="0"/>
        <w:jc w:val="both"/>
      </w:pPr>
      <w:r>
        <w:rPr>
          <w:sz w:val="20"/>
        </w:rPr>
        <w:t xml:space="preserve">(абзац введен </w:t>
      </w:r>
      <w:hyperlink w:history="0" r:id="rId161"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22.11.2023 N 1959)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history="0" w:anchor="P2083" w:tooltip="ПРАВИЛА">
        <w:r>
          <w:rPr>
            <w:sz w:val="20"/>
            <w:color w:val="0000ff"/>
          </w:rPr>
          <w:t xml:space="preserve">приложении N 17</w:t>
        </w:r>
      </w:hyperlink>
      <w:r>
        <w:rPr>
          <w:sz w:val="20"/>
        </w:rPr>
        <w:t xml:space="preserve">.</w:t>
      </w:r>
    </w:p>
    <w:p>
      <w:pPr>
        <w:pStyle w:val="0"/>
        <w:jc w:val="both"/>
      </w:pPr>
      <w:r>
        <w:rPr>
          <w:sz w:val="20"/>
        </w:rPr>
        <w:t xml:space="preserve">(абзац введен </w:t>
      </w:r>
      <w:hyperlink w:history="0" r:id="rId162"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22.05.2024 N 630)</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history="0" w:anchor="P2219" w:tooltip="ПРАВИЛА">
        <w:r>
          <w:rPr>
            <w:sz w:val="20"/>
            <w:color w:val="0000ff"/>
          </w:rPr>
          <w:t xml:space="preserve">приложении N 17(1)</w:t>
        </w:r>
      </w:hyperlink>
      <w:r>
        <w:rPr>
          <w:sz w:val="20"/>
        </w:rPr>
        <w:t xml:space="preserve">.</w:t>
      </w:r>
    </w:p>
    <w:p>
      <w:pPr>
        <w:pStyle w:val="0"/>
        <w:jc w:val="both"/>
      </w:pPr>
      <w:r>
        <w:rPr>
          <w:sz w:val="20"/>
        </w:rPr>
        <w:t xml:space="preserve">(абзац введен </w:t>
      </w:r>
      <w:hyperlink w:history="0" r:id="rId163"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28.11.2024 N 1647)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w:t>
      </w:r>
      <w:hyperlink w:history="0" r:id="rId16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развития</w:t>
        </w:r>
      </w:hyperlink>
      <w:r>
        <w:rPr>
          <w:sz w:val="20"/>
        </w:rPr>
        <w:t xml:space="preserve"> виноградарства и виноделия приведены в </w:t>
      </w:r>
      <w:hyperlink w:history="0" w:anchor="P2307" w:tooltip="ПРАВИЛА">
        <w:r>
          <w:rPr>
            <w:sz w:val="20"/>
            <w:color w:val="0000ff"/>
          </w:rPr>
          <w:t xml:space="preserve">приложении N 18</w:t>
        </w:r>
      </w:hyperlink>
      <w:r>
        <w:rPr>
          <w:sz w:val="20"/>
        </w:rPr>
        <w:t xml:space="preserve">.</w:t>
      </w:r>
    </w:p>
    <w:p>
      <w:pPr>
        <w:pStyle w:val="0"/>
        <w:jc w:val="both"/>
      </w:pPr>
      <w:r>
        <w:rPr>
          <w:sz w:val="20"/>
        </w:rPr>
        <w:t xml:space="preserve">(абзац введен </w:t>
      </w:r>
      <w:hyperlink w:history="0" r:id="rId165"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21.10.2024 N 1408)</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history="0" w:anchor="P2440" w:tooltip="ПРАВИЛА">
        <w:r>
          <w:rPr>
            <w:sz w:val="20"/>
            <w:color w:val="0000ff"/>
          </w:rPr>
          <w:t xml:space="preserve">приложении N 19</w:t>
        </w:r>
      </w:hyperlink>
      <w:r>
        <w:rPr>
          <w:sz w:val="20"/>
        </w:rPr>
        <w:t xml:space="preserve">.</w:t>
      </w:r>
    </w:p>
    <w:p>
      <w:pPr>
        <w:pStyle w:val="0"/>
        <w:jc w:val="both"/>
      </w:pPr>
      <w:r>
        <w:rPr>
          <w:sz w:val="20"/>
        </w:rPr>
        <w:t xml:space="preserve">(абзац введен </w:t>
      </w:r>
      <w:hyperlink w:history="0" r:id="rId166"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05.12.2024 N 1723)</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history="0" w:anchor="P2614" w:tooltip="ПРАВИЛА">
        <w:r>
          <w:rPr>
            <w:sz w:val="20"/>
            <w:color w:val="0000ff"/>
          </w:rPr>
          <w:t xml:space="preserve">приложении N 20</w:t>
        </w:r>
      </w:hyperlink>
      <w:r>
        <w:rPr>
          <w:sz w:val="20"/>
        </w:rPr>
        <w:t xml:space="preserve">.</w:t>
      </w:r>
    </w:p>
    <w:p>
      <w:pPr>
        <w:pStyle w:val="0"/>
        <w:jc w:val="both"/>
      </w:pPr>
      <w:r>
        <w:rPr>
          <w:sz w:val="20"/>
        </w:rPr>
        <w:t xml:space="preserve">(абзац введен </w:t>
      </w:r>
      <w:hyperlink w:history="0" r:id="rId16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history="0" w:anchor="P2956" w:tooltip="ПРАВИЛА">
        <w:r>
          <w:rPr>
            <w:sz w:val="20"/>
            <w:color w:val="0000ff"/>
          </w:rPr>
          <w:t xml:space="preserve">приложении N 21</w:t>
        </w:r>
      </w:hyperlink>
      <w:r>
        <w:rPr>
          <w:sz w:val="20"/>
        </w:rPr>
        <w:t xml:space="preserve">.</w:t>
      </w:r>
    </w:p>
    <w:p>
      <w:pPr>
        <w:pStyle w:val="0"/>
        <w:jc w:val="both"/>
      </w:pPr>
      <w:r>
        <w:rPr>
          <w:sz w:val="20"/>
        </w:rPr>
        <w:t xml:space="preserve">(абзац введен </w:t>
      </w:r>
      <w:hyperlink w:history="0" r:id="rId168"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25.12.2024 N 1893)</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history="0" w:anchor="P3048" w:tooltip="ПРАВИЛА">
        <w:r>
          <w:rPr>
            <w:sz w:val="20"/>
            <w:color w:val="0000ff"/>
          </w:rPr>
          <w:t xml:space="preserve">приложении N 22</w:t>
        </w:r>
      </w:hyperlink>
      <w:r>
        <w:rPr>
          <w:sz w:val="20"/>
        </w:rPr>
        <w:t xml:space="preserve">.</w:t>
      </w:r>
    </w:p>
    <w:p>
      <w:pPr>
        <w:pStyle w:val="0"/>
        <w:jc w:val="both"/>
      </w:pPr>
      <w:r>
        <w:rPr>
          <w:sz w:val="20"/>
        </w:rPr>
        <w:t xml:space="preserve">(абзац введен </w:t>
      </w:r>
      <w:hyperlink w:history="0" r:id="rId169"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25.12.2024 N 1893)</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17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both"/>
      </w:pPr>
      <w:r>
        <w:rPr>
          <w:sz w:val="20"/>
        </w:rPr>
      </w:r>
    </w:p>
    <w:p>
      <w:pPr>
        <w:pStyle w:val="0"/>
        <w:ind w:firstLine="540"/>
        <w:jc w:val="both"/>
      </w:pPr>
      <w:r>
        <w:rPr>
          <w:sz w:val="20"/>
        </w:rPr>
        <w:t xml:space="preserve">Утратил силу с 1 января 2022 года. - </w:t>
      </w:r>
      <w:hyperlink w:history="0" r:id="rId17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 НЕДВИЖИМОГО</w:t>
      </w:r>
    </w:p>
    <w:p>
      <w:pPr>
        <w:pStyle w:val="2"/>
        <w:jc w:val="center"/>
      </w:pPr>
      <w:r>
        <w:rPr>
          <w:sz w:val="20"/>
        </w:rPr>
        <w:t xml:space="preserve">ИМУЩЕСТВА ФЕДЕРАЛЬНОЙ АДРЕСНОЙ ИНВЕСТИЦИОННОЙ ПРОГРАММЫ,</w:t>
      </w:r>
    </w:p>
    <w:p>
      <w:pPr>
        <w:pStyle w:val="2"/>
        <w:jc w:val="center"/>
      </w:pPr>
      <w:r>
        <w:rPr>
          <w:sz w:val="20"/>
        </w:rPr>
        <w:t xml:space="preserve">ФИНАНСОВОЕ ОБЕСПЕЧЕНИЕ КОТОРЫХ ОСУЩЕСТВЛЯЛОСЬ В РАМКАХ</w:t>
      </w:r>
    </w:p>
    <w:p>
      <w:pPr>
        <w:pStyle w:val="2"/>
        <w:jc w:val="center"/>
      </w:pPr>
      <w:r>
        <w:rPr>
          <w:sz w:val="20"/>
        </w:rPr>
        <w:t xml:space="preserve">ИНТЕГРИРОВАННЫХ ФЕДЕРАЛЬНЫХ 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17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ПРИКЛАДНЫХ НАУЧНЫХ ИССЛЕДОВАНИЙ И ЭКСПЕРИМЕНТАЛЬНЫХ</w:t>
      </w:r>
    </w:p>
    <w:p>
      <w:pPr>
        <w:pStyle w:val="2"/>
        <w:jc w:val="center"/>
      </w:pPr>
      <w:r>
        <w:rPr>
          <w:sz w:val="20"/>
        </w:rPr>
        <w:t xml:space="preserve">РАЗРАБОТОК, ВЫПОЛНЯЕМЫХ ПО ДОГОВОРАМ НА ПРОВЕДЕНИЕ</w:t>
      </w:r>
    </w:p>
    <w:p>
      <w:pPr>
        <w:pStyle w:val="2"/>
        <w:jc w:val="center"/>
      </w:pPr>
      <w:r>
        <w:rPr>
          <w:sz w:val="20"/>
        </w:rPr>
        <w:t xml:space="preserve">НАУЧНО-ИССЛЕДОВАТЕЛЬСКИХ, ОПЫТНО-КОНСТРУКТОРСКИХ</w:t>
      </w:r>
    </w:p>
    <w:p>
      <w:pPr>
        <w:pStyle w:val="2"/>
        <w:jc w:val="center"/>
      </w:pPr>
      <w:r>
        <w:rPr>
          <w:sz w:val="20"/>
        </w:rPr>
        <w:t xml:space="preserve">И ТЕХНОЛОГИЧЕСКИХ РАБОТ, ФИНАНСОВОЕ ОБЕСПЕЧЕНИЕ КОТОРЫХ</w:t>
      </w:r>
    </w:p>
    <w:p>
      <w:pPr>
        <w:pStyle w:val="2"/>
        <w:jc w:val="center"/>
      </w:pPr>
      <w:r>
        <w:rPr>
          <w:sz w:val="20"/>
        </w:rPr>
        <w:t xml:space="preserve">ОСУЩЕСТВЛЯЛОСЬ В РАМКАХ ИНТЕГРИРОВАННЫХ ФЕДЕРАЛЬНЫХ</w:t>
      </w:r>
    </w:p>
    <w:p>
      <w:pPr>
        <w:pStyle w:val="2"/>
        <w:jc w:val="center"/>
      </w:pPr>
      <w:r>
        <w:rPr>
          <w:sz w:val="20"/>
        </w:rPr>
        <w:t xml:space="preserve">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17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 В РАМКАХ</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174"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25" w:name="P325"/>
    <w:bookmarkEnd w:id="325"/>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СОЗДАНИЕ</w:t>
      </w:r>
    </w:p>
    <w:p>
      <w:pPr>
        <w:pStyle w:val="2"/>
        <w:jc w:val="center"/>
      </w:pPr>
      <w:r>
        <w:rPr>
          <w:sz w:val="20"/>
        </w:rPr>
        <w:t xml:space="preserve">СИСТЕМЫ ПОДДЕРЖКИ ФЕРМЕРОВ И РАЗВИТИЕ 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5"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25.12.2024 N 1893)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32" w:name="P332"/>
    <w:bookmarkEnd w:id="332"/>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176"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bookmarkStart w:id="337" w:name="P337"/>
    <w:bookmarkEnd w:id="337"/>
    <w:p>
      <w:pPr>
        <w:pStyle w:val="0"/>
        <w:spacing w:before="200" w:line-rule="auto"/>
        <w:ind w:firstLine="540"/>
        <w:jc w:val="both"/>
      </w:pPr>
      <w:r>
        <w:rPr>
          <w:sz w:val="20"/>
        </w:rP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17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w:anchor="P518" w:tooltip="ПРАВИЛА">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17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337" w:tooltip="&quot;грантополучатель&quot; - заявитель, отобранный региональной комиссией по отбору проектов для предоставления гранта &quot;Агростартап&quot;, зарегистрированный в качестве крестьянского (фермерского) хозяйства или индивидуального предпринимателя в соответствии с Федеральным законом &quot;О государственной регистрации юридических лиц и индивидуальных предпринимателей&quot;;">
        <w:r>
          <w:rPr>
            <w:sz w:val="20"/>
            <w:color w:val="0000ff"/>
          </w:rPr>
          <w:t xml:space="preserve">абзацем пятым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79" w:tooltip="Федеральный закон от 29.12.2006 N 264-ФЗ (ред. от 26.12.2024)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80" w:tooltip="Федеральный закон от 29.12.2006 N 264-ФЗ (ред. от 26.12.2024)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18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созданное в соответствии с Федеральным </w:t>
      </w:r>
      <w:hyperlink w:history="0" r:id="rId18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18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К понятию "сельскохозяйственный потребительский кооператив" также относится потребительское общество, созданное в соответствии с </w:t>
      </w:r>
      <w:hyperlink w:history="0" r:id="rId184"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3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353" w:name="P353"/>
    <w:bookmarkEnd w:id="353"/>
    <w:p>
      <w:pPr>
        <w:pStyle w:val="0"/>
        <w:spacing w:before="200" w:line-rule="auto"/>
        <w:ind w:firstLine="540"/>
        <w:jc w:val="both"/>
      </w:pPr>
      <w:r>
        <w:rPr>
          <w:sz w:val="20"/>
        </w:rPr>
        <w:t xml:space="preserve">5. Грант "Агростартап" предоставляется грантополучателю на реализацию проекта создания и (или) развития хозяйства: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5 млн. рублей, но не более 90 процентов затрат;</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pPr>
        <w:pStyle w:val="0"/>
        <w:spacing w:before="200" w:line-rule="auto"/>
        <w:ind w:firstLine="540"/>
        <w:jc w:val="both"/>
      </w:pPr>
      <w:r>
        <w:rPr>
          <w:sz w:val="20"/>
        </w:rPr>
        <w:t xml:space="preserve">6. Грант "Агростартап"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pPr>
        <w:pStyle w:val="0"/>
        <w:spacing w:before="200" w:line-rule="auto"/>
        <w:ind w:firstLine="540"/>
        <w:jc w:val="both"/>
      </w:pPr>
      <w:r>
        <w:rPr>
          <w:sz w:val="20"/>
        </w:rPr>
        <w:t xml:space="preserve">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pPr>
        <w:pStyle w:val="0"/>
        <w:spacing w:before="200" w:line-rule="auto"/>
        <w:ind w:firstLine="540"/>
        <w:jc w:val="both"/>
      </w:pPr>
      <w:r>
        <w:rPr>
          <w:sz w:val="20"/>
        </w:rPr>
        <w:t xml:space="preserve">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з) приобретение имущества, ранее приобретенного с использованием средств государственной поддержки, за счет гранта "Агростартап" не допускается;</w:t>
      </w:r>
    </w:p>
    <w:p>
      <w:pPr>
        <w:pStyle w:val="0"/>
        <w:spacing w:before="200" w:line-rule="auto"/>
        <w:ind w:firstLine="540"/>
        <w:jc w:val="both"/>
      </w:pPr>
      <w:r>
        <w:rPr>
          <w:sz w:val="20"/>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pPr>
        <w:pStyle w:val="0"/>
        <w:spacing w:before="200" w:line-rule="auto"/>
        <w:ind w:firstLine="540"/>
        <w:jc w:val="both"/>
      </w:pPr>
      <w:r>
        <w:rPr>
          <w:sz w:val="20"/>
        </w:rPr>
        <w:t xml:space="preserve">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pPr>
        <w:pStyle w:val="0"/>
        <w:spacing w:before="200" w:line-rule="auto"/>
        <w:ind w:firstLine="540"/>
        <w:jc w:val="both"/>
      </w:pPr>
      <w:r>
        <w:rPr>
          <w:sz w:val="20"/>
        </w:rPr>
        <w:t xml:space="preserve">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bookmarkStart w:id="371" w:name="P371"/>
    <w:bookmarkEnd w:id="371"/>
    <w:p>
      <w:pPr>
        <w:pStyle w:val="0"/>
        <w:spacing w:before="200" w:line-rule="auto"/>
        <w:ind w:firstLine="540"/>
        <w:jc w:val="both"/>
      </w:pPr>
      <w:r>
        <w:rPr>
          <w:sz w:val="20"/>
        </w:rPr>
        <w:t xml:space="preserve">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pPr>
        <w:pStyle w:val="0"/>
        <w:spacing w:before="200" w:line-rule="auto"/>
        <w:ind w:firstLine="540"/>
        <w:jc w:val="both"/>
      </w:pPr>
      <w:r>
        <w:rPr>
          <w:sz w:val="20"/>
        </w:rPr>
        <w:t xml:space="preserve">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pPr>
        <w:pStyle w:val="0"/>
        <w:spacing w:before="200" w:line-rule="auto"/>
        <w:ind w:firstLine="540"/>
        <w:jc w:val="both"/>
      </w:pPr>
      <w:r>
        <w:rPr>
          <w:sz w:val="20"/>
        </w:rPr>
        <w:t xml:space="preserve">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w:t>
      </w:r>
    </w:p>
    <w:p>
      <w:pPr>
        <w:pStyle w:val="0"/>
        <w:spacing w:before="200" w:line-rule="auto"/>
        <w:ind w:firstLine="540"/>
        <w:jc w:val="both"/>
      </w:pPr>
      <w:r>
        <w:rPr>
          <w:sz w:val="20"/>
        </w:rP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18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bookmarkStart w:id="375" w:name="P375"/>
    <w:bookmarkEnd w:id="375"/>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376" w:name="P376"/>
    <w:bookmarkEnd w:id="376"/>
    <w:p>
      <w:pPr>
        <w:pStyle w:val="0"/>
        <w:spacing w:before="200" w:line-rule="auto"/>
        <w:ind w:firstLine="540"/>
        <w:jc w:val="both"/>
      </w:pPr>
      <w:r>
        <w:rPr>
          <w:sz w:val="20"/>
        </w:rPr>
        <w:t xml:space="preserve">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75"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376" w:tooltip="обеспечение возврата средств гранта &quot;Агростартап&quot; в бюджет субъекта Российской Федераци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
        <w:r>
          <w:rPr>
            <w:sz w:val="20"/>
            <w:color w:val="0000ff"/>
          </w:rPr>
          <w:t xml:space="preserve">третьем</w:t>
        </w:r>
      </w:hyperlink>
      <w:r>
        <w:rPr>
          <w:sz w:val="20"/>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pPr>
        <w:pStyle w:val="0"/>
        <w:spacing w:before="200" w:line-rule="auto"/>
        <w:ind w:firstLine="540"/>
        <w:jc w:val="both"/>
      </w:pPr>
      <w:r>
        <w:rPr>
          <w:sz w:val="20"/>
        </w:rPr>
        <w:t xml:space="preserve">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00" w:line-rule="auto"/>
        <w:ind w:firstLine="540"/>
        <w:jc w:val="both"/>
      </w:pPr>
      <w:r>
        <w:rPr>
          <w:sz w:val="20"/>
        </w:rP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186" w:tooltip="Федеральный закон от 11.06.2003 N 74-ФЗ (ред. от 22.06.2024) &quot;О крестьянском (фермерском) хозяйстве&quot; {КонсультантПлюс}">
        <w:r>
          <w:rPr>
            <w:sz w:val="20"/>
            <w:color w:val="0000ff"/>
          </w:rPr>
          <w:t xml:space="preserve">пунктом 1 статьи 18</w:t>
        </w:r>
      </w:hyperlink>
      <w:r>
        <w:rPr>
          <w:sz w:val="20"/>
        </w:rP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bookmarkStart w:id="380" w:name="P380"/>
    <w:bookmarkEnd w:id="380"/>
    <w:p>
      <w:pPr>
        <w:pStyle w:val="0"/>
        <w:spacing w:before="200" w:line-rule="auto"/>
        <w:ind w:firstLine="540"/>
        <w:jc w:val="both"/>
      </w:pPr>
      <w:r>
        <w:rPr>
          <w:sz w:val="20"/>
        </w:rPr>
        <w:t xml:space="preserve">9. Средства предоставляются сельскохозяйственным потребительским кооперативам на возмещение части понесенных в текущем финансовом году затрат:</w:t>
      </w:r>
    </w:p>
    <w:bookmarkStart w:id="381" w:name="P381"/>
    <w:bookmarkEnd w:id="381"/>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382" w:name="P382"/>
    <w:bookmarkEnd w:id="382"/>
    <w:p>
      <w:pPr>
        <w:pStyle w:val="0"/>
        <w:spacing w:before="200" w:line-rule="auto"/>
        <w:ind w:firstLine="540"/>
        <w:jc w:val="both"/>
      </w:pPr>
      <w:r>
        <w:rPr>
          <w:sz w:val="20"/>
        </w:rPr>
        <w:t xml:space="preserve">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bookmarkStart w:id="383" w:name="P383"/>
    <w:bookmarkEnd w:id="383"/>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383"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абзаце первом</w:t>
        </w:r>
      </w:hyperlink>
      <w:r>
        <w:rPr>
          <w:sz w:val="20"/>
        </w:rPr>
        <w:t xml:space="preserve"> настоящего подпункта техники, транспорта, оборудования и объектов;</w:t>
      </w:r>
    </w:p>
    <w:bookmarkStart w:id="385" w:name="P385"/>
    <w:bookmarkEnd w:id="385"/>
    <w:p>
      <w:pPr>
        <w:pStyle w:val="0"/>
        <w:spacing w:before="200" w:line-rule="auto"/>
        <w:ind w:firstLine="540"/>
        <w:jc w:val="both"/>
      </w:pPr>
      <w:r>
        <w:rPr>
          <w:sz w:val="20"/>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bookmarkStart w:id="390" w:name="P390"/>
    <w:bookmarkEnd w:id="390"/>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pPr>
        <w:pStyle w:val="0"/>
        <w:spacing w:before="200" w:line-rule="auto"/>
        <w:ind w:firstLine="540"/>
        <w:jc w:val="both"/>
      </w:pPr>
      <w:r>
        <w:rPr>
          <w:sz w:val="20"/>
        </w:rPr>
        <w:t xml:space="preserve">Возмещение затрат сельскохозяйственных потребительских кооперативов, указанных в </w:t>
      </w:r>
      <w:hyperlink w:history="0" w:anchor="P38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383"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w:t>
        </w:r>
      </w:hyperlink>
      <w:r>
        <w:rPr>
          <w:sz w:val="20"/>
        </w:rP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10. Средства предоставляются сельскохозяйственным потребительским кооперативам на возмещение части затрат, указанных в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 соответствии с </w:t>
      </w:r>
      <w:hyperlink w:history="0" w:anchor="P38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38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383"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 пункта 9</w:t>
        </w:r>
      </w:hyperlink>
      <w:r>
        <w:rPr>
          <w:sz w:val="20"/>
        </w:rP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пунктом 9</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390"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
        <w:r>
          <w:rPr>
            <w:sz w:val="20"/>
            <w:color w:val="0000ff"/>
          </w:rPr>
          <w:t xml:space="preserve">подпунктом "д" пункта 9</w:t>
        </w:r>
      </w:hyperlink>
      <w:r>
        <w:rPr>
          <w:sz w:val="20"/>
        </w:rP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11. Для целей, предусмотренных </w:t>
      </w:r>
      <w:hyperlink w:history="0" w:anchor="P38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к сельскохозяйственной продукции относится продукция, указанная в </w:t>
      </w:r>
      <w:hyperlink w:history="0" r:id="rId187"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bookmarkStart w:id="399" w:name="P399"/>
    <w:bookmarkEnd w:id="399"/>
    <w:p>
      <w:pPr>
        <w:pStyle w:val="0"/>
        <w:spacing w:before="200" w:line-rule="auto"/>
        <w:ind w:firstLine="540"/>
        <w:jc w:val="both"/>
      </w:pPr>
      <w:r>
        <w:rPr>
          <w:sz w:val="20"/>
        </w:rPr>
        <w:t xml:space="preserve">12. Получение средств сельскохозяйственными потребительскими кооперативами последующих уровней в соответствии с </w:t>
      </w:r>
      <w:hyperlink w:history="0" w:anchor="P38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и </w:t>
      </w:r>
      <w:hyperlink w:history="0" w:anchor="P382"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
        <w:r>
          <w:rPr>
            <w:sz w:val="20"/>
            <w:color w:val="0000ff"/>
          </w:rPr>
          <w:t xml:space="preserve">"б" пункта 9</w:t>
        </w:r>
      </w:hyperlink>
      <w:r>
        <w:rPr>
          <w:sz w:val="20"/>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history="0" w:anchor="P38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38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w:t>
      </w:r>
    </w:p>
    <w:bookmarkStart w:id="400" w:name="P400"/>
    <w:bookmarkEnd w:id="400"/>
    <w:p>
      <w:pPr>
        <w:pStyle w:val="0"/>
        <w:spacing w:before="200" w:line-rule="auto"/>
        <w:ind w:firstLine="540"/>
        <w:jc w:val="both"/>
      </w:pPr>
      <w:r>
        <w:rPr>
          <w:sz w:val="20"/>
        </w:rPr>
        <w:t xml:space="preserve">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pPr>
        <w:pStyle w:val="0"/>
        <w:spacing w:before="200" w:line-rule="auto"/>
        <w:ind w:firstLine="540"/>
        <w:jc w:val="both"/>
      </w:pPr>
      <w:r>
        <w:rPr>
          <w:sz w:val="20"/>
        </w:rP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pPr>
        <w:pStyle w:val="0"/>
        <w:spacing w:before="200" w:line-rule="auto"/>
        <w:ind w:firstLine="540"/>
        <w:jc w:val="both"/>
      </w:pPr>
      <w:r>
        <w:rPr>
          <w:sz w:val="20"/>
        </w:rPr>
        <w:t xml:space="preserve">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bookmarkStart w:id="403" w:name="P403"/>
    <w:bookmarkEnd w:id="403"/>
    <w:p>
      <w:pPr>
        <w:pStyle w:val="0"/>
        <w:spacing w:before="200" w:line-rule="auto"/>
        <w:ind w:firstLine="540"/>
        <w:jc w:val="both"/>
      </w:pPr>
      <w:r>
        <w:rPr>
          <w:sz w:val="20"/>
        </w:rPr>
        <w:t xml:space="preserve">14. Средства предоставляются переработчикам на возмещение части понесенных в текущем финансовом году затрат:</w:t>
      </w:r>
    </w:p>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pPr>
        <w:pStyle w:val="0"/>
        <w:spacing w:before="200" w:line-rule="auto"/>
        <w:ind w:firstLine="540"/>
        <w:jc w:val="both"/>
      </w:pPr>
      <w:r>
        <w:rPr>
          <w:sz w:val="20"/>
        </w:rPr>
        <w:t xml:space="preserve">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15. Средства предоставляются переработчикам на возмещение части затрат, указанных в </w:t>
      </w:r>
      <w:hyperlink w:history="0" w:anchor="P403"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пункте 14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возмещение затрат переработчиков, предусмотренных </w:t>
      </w:r>
      <w:hyperlink w:history="0" w:anchor="P403"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пунктом 14</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history="0" w:anchor="P403"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пунктом 14</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bookmarkStart w:id="414" w:name="P414"/>
    <w:bookmarkEnd w:id="414"/>
    <w:p>
      <w:pPr>
        <w:pStyle w:val="0"/>
        <w:spacing w:before="200" w:line-rule="auto"/>
        <w:ind w:firstLine="540"/>
        <w:jc w:val="both"/>
      </w:pPr>
      <w:r>
        <w:rPr>
          <w:sz w:val="20"/>
        </w:rPr>
        <w:t xml:space="preserve">16. Заявления о предоставлении средств по направлениям, предусмотренным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17.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w:history="0" r:id="rId18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В соглашении о предоставлении субсидии могут устанавливаться различные уровни софинансирования расходного обязательства субъекта Российской Федерации из федерального бюджета по каждому отдельному направлению, указанному в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пунктах 5</w:t>
        </w:r>
      </w:hyperlink>
      <w:r>
        <w:rPr>
          <w:sz w:val="20"/>
        </w:rPr>
        <w:t xml:space="preserve">,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9</w:t>
        </w:r>
      </w:hyperlink>
      <w:r>
        <w:rPr>
          <w:sz w:val="20"/>
        </w:rPr>
        <w:t xml:space="preserve">, </w:t>
      </w:r>
      <w:hyperlink w:history="0" w:anchor="P400"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13</w:t>
        </w:r>
      </w:hyperlink>
      <w:r>
        <w:rPr>
          <w:sz w:val="20"/>
        </w:rPr>
        <w:t xml:space="preserve"> и </w:t>
      </w:r>
      <w:hyperlink w:history="0" w:anchor="P403" w:tooltip="14. Средства предоставляются переработчикам на возмещение части понесенных в текущем финансовом году затрат:">
        <w:r>
          <w:rPr>
            <w:sz w:val="20"/>
            <w:color w:val="0000ff"/>
          </w:rPr>
          <w:t xml:space="preserve">14</w:t>
        </w:r>
      </w:hyperlink>
      <w:r>
        <w:rPr>
          <w:sz w:val="20"/>
        </w:rPr>
        <w:t xml:space="preserve"> настоящих Правил.</w:t>
      </w:r>
    </w:p>
    <w:bookmarkStart w:id="419" w:name="P419"/>
    <w:bookmarkEnd w:id="419"/>
    <w:p>
      <w:pPr>
        <w:pStyle w:val="0"/>
        <w:spacing w:before="200" w:line-rule="auto"/>
        <w:ind w:firstLine="540"/>
        <w:jc w:val="both"/>
      </w:pPr>
      <w:r>
        <w:rPr>
          <w:sz w:val="20"/>
        </w:rPr>
        <w:t xml:space="preserve">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pPr>
        <w:pStyle w:val="0"/>
        <w:spacing w:before="200" w:line-rule="auto"/>
        <w:ind w:firstLine="540"/>
        <w:jc w:val="both"/>
      </w:pPr>
      <w:r>
        <w:rPr>
          <w:sz w:val="20"/>
        </w:rPr>
        <w:t xml:space="preserve">19.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421" w:name="P421"/>
    <w:bookmarkEnd w:id="421"/>
    <w:p>
      <w:pPr>
        <w:pStyle w:val="0"/>
        <w:spacing w:before="200" w:line-rule="auto"/>
        <w:ind w:firstLine="540"/>
        <w:jc w:val="both"/>
      </w:pPr>
      <w:r>
        <w:rPr>
          <w:sz w:val="20"/>
        </w:rPr>
        <w:t xml:space="preserve">20.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2"/>
        </w:rPr>
        <w:drawing>
          <wp:inline distT="0" distB="0" distL="0" distR="0">
            <wp:extent cx="3419475" cy="790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419475" cy="7905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pPr>
        <w:pStyle w:val="0"/>
        <w:spacing w:before="200" w:line-rule="auto"/>
        <w:ind w:firstLine="540"/>
        <w:jc w:val="both"/>
      </w:pPr>
      <w:r>
        <w:rPr>
          <w:sz w:val="20"/>
        </w:rPr>
        <w:t xml:space="preserve">W</w:t>
      </w:r>
      <w:r>
        <w:rPr>
          <w:sz w:val="20"/>
          <w:vertAlign w:val="subscript"/>
        </w:rPr>
        <w:t xml:space="preserve">min</w:t>
      </w:r>
      <w:r>
        <w:rPr>
          <w:sz w:val="20"/>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pPr>
        <w:pStyle w:val="0"/>
        <w:spacing w:before="200" w:line-rule="auto"/>
        <w:ind w:firstLine="540"/>
        <w:jc w:val="both"/>
      </w:pPr>
      <w:r>
        <w:rPr>
          <w:sz w:val="20"/>
        </w:rPr>
        <w:t xml:space="preserve">W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399" w:tooltip="12. Получение средств сельскохозяйственными потребительскими кооперативами последующих уровней в соответствии с подпунктами &quot;а&quot; и &quot;б&quot; пункта 9 настоящих Правил не допускается. Получение средств сельскохозяйственными потребительскими кооперативами последующих уровней в соответствии с подпунктом &quot;г&quot; пункта 9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quot;г&quot; пункта 9...">
        <w:r>
          <w:rPr>
            <w:sz w:val="20"/>
            <w:color w:val="0000ff"/>
          </w:rPr>
          <w:t xml:space="preserve">пунктах 12</w:t>
        </w:r>
      </w:hyperlink>
      <w:r>
        <w:rPr>
          <w:sz w:val="20"/>
        </w:rPr>
        <w:t xml:space="preserve"> и </w:t>
      </w:r>
      <w:hyperlink w:history="0" w:anchor="P400"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pPr>
        <w:pStyle w:val="0"/>
        <w:spacing w:before="200" w:line-rule="auto"/>
        <w:ind w:firstLine="540"/>
        <w:jc w:val="both"/>
      </w:pPr>
      <w:r>
        <w:rPr>
          <w:sz w:val="20"/>
        </w:rPr>
        <w:t xml:space="preserve">Z</w:t>
      </w:r>
      <w:r>
        <w:rPr>
          <w:sz w:val="20"/>
          <w:vertAlign w:val="subscript"/>
        </w:rPr>
        <w:t xml:space="preserve">i</w:t>
      </w:r>
      <w:r>
        <w:rPr>
          <w:sz w:val="20"/>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w:history="0" r:id="rId19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pPr>
        <w:pStyle w:val="0"/>
        <w:spacing w:before="200" w:line-rule="auto"/>
        <w:ind w:firstLine="540"/>
        <w:jc w:val="both"/>
      </w:pPr>
      <w:r>
        <w:rPr>
          <w:sz w:val="20"/>
        </w:rPr>
        <w:t xml:space="preserve">V</w:t>
      </w:r>
      <w:r>
        <w:rPr>
          <w:sz w:val="20"/>
          <w:vertAlign w:val="subscript"/>
        </w:rPr>
        <w:t xml:space="preserve">i</w:t>
      </w:r>
      <w:r>
        <w:rPr>
          <w:sz w:val="20"/>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pPr>
        <w:pStyle w:val="0"/>
        <w:spacing w:before="200" w:line-rule="auto"/>
        <w:ind w:firstLine="540"/>
        <w:jc w:val="both"/>
      </w:pPr>
      <w:r>
        <w:rPr>
          <w:sz w:val="20"/>
        </w:rPr>
        <w:t xml:space="preserve">H</w:t>
      </w:r>
      <w:r>
        <w:rPr>
          <w:sz w:val="20"/>
          <w:vertAlign w:val="subscript"/>
        </w:rPr>
        <w:t xml:space="preserve">i</w:t>
      </w:r>
      <w:r>
        <w:rPr>
          <w:sz w:val="20"/>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400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w:anchor="P400"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8"/>
        </w:rPr>
        <w:drawing>
          <wp:inline distT="0" distB="0" distL="0" distR="0">
            <wp:extent cx="1381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w:history="0" r:id="rId19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3620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343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i</w:t>
      </w:r>
      <w:r>
        <w:rPr>
          <w:sz w:val="20"/>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pPr>
        <w:pStyle w:val="0"/>
        <w:spacing w:before="200" w:line-rule="auto"/>
        <w:ind w:firstLine="540"/>
        <w:jc w:val="both"/>
      </w:pPr>
      <w:r>
        <w:rPr>
          <w:sz w:val="20"/>
        </w:rPr>
        <w:t xml:space="preserve">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8"/>
        </w:rPr>
        <w:drawing>
          <wp:inline distT="0" distB="0" distL="0" distR="0">
            <wp:extent cx="1409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bookmarkStart w:id="463" w:name="P463"/>
    <w:bookmarkEnd w:id="463"/>
    <w:p>
      <w:pPr>
        <w:pStyle w:val="0"/>
        <w:spacing w:before="200" w:line-rule="auto"/>
        <w:ind w:firstLine="540"/>
        <w:jc w:val="both"/>
      </w:pPr>
      <w:r>
        <w:rPr>
          <w:sz w:val="20"/>
        </w:rP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history="0" w:anchor="P421"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w:t>
      </w:r>
    </w:p>
    <w:p>
      <w:pPr>
        <w:pStyle w:val="0"/>
        <w:spacing w:before="200" w:line-rule="auto"/>
        <w:ind w:firstLine="540"/>
        <w:jc w:val="both"/>
      </w:pPr>
      <w:r>
        <w:rPr>
          <w:sz w:val="20"/>
        </w:rP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history="0" w:anchor="P371" w:tooltip="н) размер гранта &quot;Агростартап&quot;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
        <w:r>
          <w:rPr>
            <w:sz w:val="20"/>
            <w:color w:val="0000ff"/>
          </w:rPr>
          <w:t xml:space="preserve">подпункте "н" пункта 6</w:t>
        </w:r>
      </w:hyperlink>
      <w:r>
        <w:rPr>
          <w:sz w:val="20"/>
        </w:rPr>
        <w:t xml:space="preserve"> настоящих Правил.</w:t>
      </w:r>
    </w:p>
    <w:p>
      <w:pPr>
        <w:pStyle w:val="0"/>
        <w:spacing w:before="200" w:line-rule="auto"/>
        <w:ind w:firstLine="540"/>
        <w:jc w:val="both"/>
      </w:pPr>
      <w:r>
        <w:rPr>
          <w:sz w:val="20"/>
        </w:rP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допускается при условии достижения результатов использования субсидии, предусмотренных </w:t>
      </w:r>
      <w:hyperlink w:history="0" w:anchor="P482" w:tooltip="34. Для оценки эффективности использования субсидии применяются следующие результаты использования субсидии:">
        <w:r>
          <w:rPr>
            <w:sz w:val="20"/>
            <w:color w:val="0000ff"/>
          </w:rPr>
          <w:t xml:space="preserve">пунктом 34</w:t>
        </w:r>
      </w:hyperlink>
      <w:r>
        <w:rPr>
          <w:sz w:val="20"/>
        </w:rP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не может превышать 20 процентов размера субсидии, рассчитанного в соответствии с </w:t>
      </w:r>
      <w:hyperlink w:history="0" w:anchor="P421"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 а также в соответствии с </w:t>
      </w:r>
      <w:hyperlink w:history="0" w:anchor="P463"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а вычетом минимального объема субсидии.">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history="0" w:anchor="P353"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(или) на возмещение части затрат, указанных в </w:t>
      </w:r>
      <w:hyperlink w:history="0" w:anchor="P380"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pPr>
        <w:pStyle w:val="0"/>
        <w:spacing w:before="200" w:line-rule="auto"/>
        <w:ind w:firstLine="540"/>
        <w:jc w:val="both"/>
      </w:pPr>
      <w:r>
        <w:rPr>
          <w:sz w:val="20"/>
        </w:rPr>
        <w:t xml:space="preserve">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history="0" w:anchor="P400"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пунктом 13</w:t>
        </w:r>
      </w:hyperlink>
      <w:r>
        <w:rPr>
          <w:sz w:val="20"/>
        </w:rPr>
        <w:t xml:space="preserve"> настоящих Правил, возможно в сумме, не превышающей 10 процентов размера субсидии, рассчитанного в соответствии с </w:t>
      </w:r>
      <w:hyperlink w:history="0" w:anchor="P421"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 а также в соответствии с </w:t>
      </w:r>
      <w:hyperlink w:history="0" w:anchor="P463"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а вычетом минимального объема субсидии.">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history="0" w:anchor="P421"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Министерство сельского хозяйства Российской Федерации применяет коэффициент q, равный 0,8.</w:t>
      </w:r>
    </w:p>
    <w:p>
      <w:pPr>
        <w:pStyle w:val="0"/>
        <w:spacing w:before="200" w:line-rule="auto"/>
        <w:ind w:firstLine="540"/>
        <w:jc w:val="both"/>
      </w:pPr>
      <w:r>
        <w:rPr>
          <w:sz w:val="20"/>
        </w:rPr>
        <w:t xml:space="preserve">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bookmarkStart w:id="472" w:name="P472"/>
    <w:bookmarkEnd w:id="472"/>
    <w:p>
      <w:pPr>
        <w:pStyle w:val="0"/>
        <w:spacing w:before="200" w:line-rule="auto"/>
        <w:ind w:firstLine="540"/>
        <w:jc w:val="both"/>
      </w:pPr>
      <w:r>
        <w:rPr>
          <w:sz w:val="20"/>
        </w:rP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3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472" w:tooltip="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32.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3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значений результатов использования субсидии.</w:t>
      </w:r>
    </w:p>
    <w:bookmarkStart w:id="482" w:name="P482"/>
    <w:bookmarkEnd w:id="482"/>
    <w:p>
      <w:pPr>
        <w:pStyle w:val="0"/>
        <w:spacing w:before="200" w:line-rule="auto"/>
        <w:ind w:firstLine="540"/>
        <w:jc w:val="both"/>
      </w:pPr>
      <w:r>
        <w:rPr>
          <w:sz w:val="20"/>
        </w:rPr>
        <w:t xml:space="preserve">34.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(единиц);</w:t>
      </w:r>
    </w:p>
    <w:p>
      <w:pPr>
        <w:pStyle w:val="0"/>
        <w:spacing w:before="200" w:line-rule="auto"/>
        <w:ind w:firstLine="540"/>
        <w:jc w:val="both"/>
      </w:pPr>
      <w:r>
        <w:rPr>
          <w:sz w:val="20"/>
        </w:rPr>
        <w:t xml:space="preserve">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pPr>
        <w:pStyle w:val="0"/>
        <w:spacing w:before="200" w:line-rule="auto"/>
        <w:ind w:firstLine="540"/>
        <w:jc w:val="both"/>
      </w:pPr>
      <w:r>
        <w:rPr>
          <w:sz w:val="20"/>
        </w:rPr>
        <w:t xml:space="preserve">в)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pPr>
        <w:pStyle w:val="0"/>
        <w:spacing w:before="200" w:line-rule="auto"/>
        <w:ind w:firstLine="540"/>
        <w:jc w:val="both"/>
      </w:pPr>
      <w:r>
        <w:rPr>
          <w:sz w:val="20"/>
        </w:rPr>
        <w:t xml:space="preserve">35. Оценка эффективности использования субсидии по результатам использования субсидии, предусмотренным </w:t>
      </w:r>
      <w:hyperlink w:history="0" w:anchor="P482" w:tooltip="34. Для оценки эффективности использования субсидии применяются следующие результаты использования субсидии:">
        <w:r>
          <w:rPr>
            <w:sz w:val="20"/>
            <w:color w:val="0000ff"/>
          </w:rPr>
          <w:t xml:space="preserve">пунктом 34</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pPr>
        <w:pStyle w:val="0"/>
        <w:spacing w:before="200" w:line-rule="auto"/>
        <w:ind w:firstLine="540"/>
        <w:jc w:val="both"/>
      </w:pPr>
      <w:r>
        <w:rPr>
          <w:sz w:val="20"/>
        </w:rPr>
        <w:t xml:space="preserve">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w:anchor="P414" w:tooltip="16. Заявления о предоставлении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
        <w:r>
          <w:rPr>
            <w:sz w:val="20"/>
            <w:color w:val="0000ff"/>
          </w:rPr>
          <w:t xml:space="preserve">пунктами 16</w:t>
        </w:r>
      </w:hyperlink>
      <w:r>
        <w:rPr>
          <w:sz w:val="20"/>
        </w:rPr>
        <w:t xml:space="preserve"> - </w:t>
      </w:r>
      <w:hyperlink w:history="0" w:anchor="P419" w:tooltip="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
        <w:r>
          <w:rPr>
            <w:sz w:val="20"/>
            <w:color w:val="0000ff"/>
          </w:rPr>
          <w:t xml:space="preserve">18</w:t>
        </w:r>
      </w:hyperlink>
      <w:r>
        <w:rPr>
          <w:sz w:val="20"/>
        </w:rPr>
        <w:t xml:space="preserve"> и </w:t>
      </w:r>
      <w:hyperlink w:history="0" w:anchor="P421" w:tooltip="20. Размер субсидии, предоставляемой бюджету i-го субъекта Российской Федерации (Wi), определяется по формуле:">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pStyle w:val="0"/>
        <w:jc w:val="center"/>
      </w:pPr>
      <w:r>
        <w:rPr>
          <w:sz w:val="20"/>
        </w:rPr>
      </w:r>
    </w:p>
    <w:p>
      <w:pPr>
        <w:pStyle w:val="0"/>
        <w:ind w:firstLine="540"/>
        <w:jc w:val="both"/>
      </w:pPr>
      <w:r>
        <w:rPr>
          <w:sz w:val="20"/>
        </w:rPr>
        <w:t xml:space="preserve">Утратили силу с 1 января 2024 года. - </w:t>
      </w:r>
      <w:hyperlink w:history="0" r:id="rId197"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518" w:name="P518"/>
    <w:bookmarkEnd w:id="51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ПОДДЕРЖКУ</w:t>
      </w:r>
    </w:p>
    <w:p>
      <w:pPr>
        <w:pStyle w:val="2"/>
        <w:jc w:val="center"/>
      </w:pPr>
      <w:r>
        <w:rPr>
          <w:sz w:val="20"/>
        </w:rPr>
        <w:t xml:space="preserve">ПРИОРИТЕТНЫХ НАПРАВЛЕНИЙ АГРОПРОМЫШЛЕННОГО КОМПЛЕКСА</w:t>
      </w:r>
    </w:p>
    <w:p>
      <w:pPr>
        <w:pStyle w:val="2"/>
        <w:jc w:val="center"/>
      </w:pPr>
      <w:r>
        <w:rPr>
          <w:sz w:val="20"/>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02.12.2023 </w:t>
            </w:r>
            <w:hyperlink w:history="0" r:id="rId198"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w:t>
            </w:r>
          </w:p>
          <w:p>
            <w:pPr>
              <w:pStyle w:val="0"/>
              <w:jc w:val="center"/>
            </w:pPr>
            <w:r>
              <w:rPr>
                <w:sz w:val="20"/>
                <w:color w:val="392c69"/>
              </w:rPr>
              <w:t xml:space="preserve">от 29.03.2024 </w:t>
            </w:r>
            <w:hyperlink w:history="0" r:id="rId19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19.12.2024 </w:t>
            </w:r>
            <w:hyperlink w:history="0" r:id="rId20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pPr>
        <w:pStyle w:val="0"/>
        <w:jc w:val="both"/>
      </w:pPr>
      <w:r>
        <w:rPr>
          <w:sz w:val="20"/>
        </w:rPr>
        <w:t xml:space="preserve">(в ред. </w:t>
      </w:r>
      <w:hyperlink w:history="0" r:id="rId20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pPr>
        <w:pStyle w:val="0"/>
        <w:spacing w:before="200" w:line-rule="auto"/>
        <w:ind w:firstLine="540"/>
        <w:jc w:val="both"/>
      </w:pPr>
      <w:r>
        <w:rPr>
          <w:sz w:val="20"/>
        </w:rP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0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pPr>
        <w:pStyle w:val="0"/>
        <w:jc w:val="both"/>
      </w:pPr>
      <w:r>
        <w:rPr>
          <w:sz w:val="20"/>
        </w:rPr>
        <w:t xml:space="preserve">(в ред. </w:t>
      </w:r>
      <w:hyperlink w:history="0" r:id="rId20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533" w:name="P533"/>
    <w:bookmarkEnd w:id="533"/>
    <w:p>
      <w:pPr>
        <w:pStyle w:val="0"/>
        <w:spacing w:before="200" w:line-rule="auto"/>
        <w:ind w:firstLine="540"/>
        <w:jc w:val="both"/>
      </w:pPr>
      <w:r>
        <w:rPr>
          <w:sz w:val="20"/>
        </w:rPr>
        <w:t xml:space="preserve">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jc w:val="both"/>
      </w:pPr>
      <w:r>
        <w:rPr>
          <w:sz w:val="20"/>
        </w:rPr>
        <w:t xml:space="preserve">(в ред. </w:t>
      </w:r>
      <w:hyperlink w:history="0" r:id="rId20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материально-технической базы могут направляться на осуществление следующих расходов:</w:t>
      </w:r>
    </w:p>
    <w:bookmarkStart w:id="536" w:name="P536"/>
    <w:bookmarkEnd w:id="536"/>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537" w:name="P537"/>
    <w:bookmarkEnd w:id="537"/>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39" w:name="P539"/>
    <w:bookmarkEnd w:id="539"/>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40" w:name="P540"/>
    <w:bookmarkEnd w:id="540"/>
    <w:p>
      <w:pPr>
        <w:pStyle w:val="0"/>
        <w:spacing w:before="200" w:line-rule="auto"/>
        <w:ind w:firstLine="540"/>
        <w:jc w:val="both"/>
      </w:pPr>
      <w:r>
        <w:rPr>
          <w:sz w:val="20"/>
        </w:rPr>
        <w:t xml:space="preserve">доставка оборудования, указанного в </w:t>
      </w:r>
      <w:hyperlink w:history="0" w:anchor="P537"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
        <w:r>
          <w:rPr>
            <w:sz w:val="20"/>
            <w:color w:val="0000ff"/>
          </w:rPr>
          <w:t xml:space="preserve">абзацах четвертом</w:t>
        </w:r>
      </w:hyperlink>
      <w:r>
        <w:rPr>
          <w:sz w:val="20"/>
        </w:rPr>
        <w:t xml:space="preserve"> - </w:t>
      </w:r>
      <w:hyperlink w:history="0" w:anchor="P539"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шестом</w:t>
        </w:r>
      </w:hyperlink>
      <w:r>
        <w:rPr>
          <w:sz w:val="20"/>
        </w:rPr>
        <w:t xml:space="preserve"> и </w:t>
      </w:r>
      <w:hyperlink w:history="0" w:anchor="P545"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одиннадцатом</w:t>
        </w:r>
      </w:hyperlink>
      <w:r>
        <w:rPr>
          <w:sz w:val="20"/>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20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перечнем</w:t>
        </w:r>
      </w:hyperlink>
      <w:r>
        <w:rPr>
          <w:sz w:val="20"/>
        </w:rP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pPr>
        <w:pStyle w:val="0"/>
        <w:jc w:val="both"/>
      </w:pPr>
      <w:r>
        <w:rPr>
          <w:sz w:val="20"/>
        </w:rPr>
        <w:t xml:space="preserve">(в ред. </w:t>
      </w:r>
      <w:hyperlink w:history="0" r:id="rId20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542" w:name="P542"/>
    <w:bookmarkEnd w:id="542"/>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07"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54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материально-технической базы;</w:t>
      </w:r>
    </w:p>
    <w:bookmarkStart w:id="544" w:name="P544"/>
    <w:bookmarkEnd w:id="544"/>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bookmarkStart w:id="545" w:name="P545"/>
    <w:bookmarkEnd w:id="545"/>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pPr>
        <w:pStyle w:val="0"/>
        <w:jc w:val="both"/>
      </w:pPr>
      <w:r>
        <w:rPr>
          <w:sz w:val="20"/>
        </w:rPr>
        <w:t xml:space="preserve">(абзац введен </w:t>
      </w:r>
      <w:hyperlink w:history="0" r:id="rId20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547" w:name="P547"/>
    <w:bookmarkEnd w:id="547"/>
    <w:p>
      <w:pPr>
        <w:pStyle w:val="0"/>
        <w:spacing w:before="200" w:line-rule="auto"/>
        <w:ind w:firstLine="540"/>
        <w:jc w:val="both"/>
      </w:pPr>
      <w:r>
        <w:rPr>
          <w:sz w:val="20"/>
        </w:rPr>
        <w:t xml:space="preserve">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pPr>
        <w:pStyle w:val="0"/>
        <w:jc w:val="both"/>
      </w:pPr>
      <w:r>
        <w:rPr>
          <w:sz w:val="20"/>
        </w:rPr>
        <w:t xml:space="preserve">(в ред. </w:t>
      </w:r>
      <w:hyperlink w:history="0" r:id="rId20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семейной фермы направляются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553" w:name="P553"/>
    <w:bookmarkEnd w:id="553"/>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54" w:name="P554"/>
    <w:bookmarkEnd w:id="554"/>
    <w:p>
      <w:pPr>
        <w:pStyle w:val="0"/>
        <w:spacing w:before="200" w:line-rule="auto"/>
        <w:ind w:firstLine="540"/>
        <w:jc w:val="both"/>
      </w:pPr>
      <w:r>
        <w:rPr>
          <w:sz w:val="20"/>
        </w:rPr>
        <w:t xml:space="preserve">приобретение и монтаж газопоршневых установок;</w:t>
      </w:r>
    </w:p>
    <w:p>
      <w:pPr>
        <w:pStyle w:val="0"/>
        <w:jc w:val="both"/>
      </w:pPr>
      <w:r>
        <w:rPr>
          <w:sz w:val="20"/>
        </w:rPr>
        <w:t xml:space="preserve">(абзац введен </w:t>
      </w:r>
      <w:hyperlink w:history="0" r:id="rId21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556" w:name="P556"/>
    <w:bookmarkEnd w:id="556"/>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556"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jc w:val="both"/>
      </w:pPr>
      <w:r>
        <w:rPr>
          <w:sz w:val="20"/>
        </w:rPr>
        <w:t xml:space="preserve">(в ред. </w:t>
      </w:r>
      <w:hyperlink w:history="0" r:id="rId21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553"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абзацах шестом</w:t>
        </w:r>
      </w:hyperlink>
      <w:r>
        <w:rPr>
          <w:sz w:val="20"/>
        </w:rPr>
        <w:t xml:space="preserve"> и </w:t>
      </w:r>
      <w:hyperlink w:history="0" w:anchor="P554" w:tooltip="приобретение и монтаж газопоршневых установок;">
        <w:r>
          <w:rPr>
            <w:sz w:val="20"/>
            <w:color w:val="0000ff"/>
          </w:rPr>
          <w:t xml:space="preserve">седьмом</w:t>
        </w:r>
      </w:hyperlink>
      <w:r>
        <w:rPr>
          <w:sz w:val="20"/>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pPr>
        <w:pStyle w:val="0"/>
        <w:jc w:val="both"/>
      </w:pPr>
      <w:r>
        <w:rPr>
          <w:sz w:val="20"/>
        </w:rPr>
        <w:t xml:space="preserve">(в ред. </w:t>
      </w:r>
      <w:hyperlink w:history="0" r:id="rId21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 "малые формы хозяйствования" - крестьянские (фермерские) хозяйства, созданные в соответствии с Федеральным </w:t>
      </w:r>
      <w:hyperlink w:history="0" r:id="rId214"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15"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216"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pPr>
        <w:pStyle w:val="0"/>
        <w:spacing w:before="200" w:line-rule="auto"/>
        <w:ind w:firstLine="540"/>
        <w:jc w:val="both"/>
      </w:pPr>
      <w:r>
        <w:rPr>
          <w:sz w:val="20"/>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17"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00" w:line-rule="auto"/>
        <w:ind w:firstLine="540"/>
        <w:jc w:val="both"/>
      </w:pPr>
      <w:r>
        <w:rPr>
          <w:sz w:val="20"/>
        </w:rPr>
        <w:t xml:space="preserve">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pPr>
        <w:pStyle w:val="0"/>
        <w:spacing w:before="200" w:line-rule="auto"/>
        <w:ind w:firstLine="540"/>
        <w:jc w:val="both"/>
      </w:pPr>
      <w:r>
        <w:rPr>
          <w:sz w:val="20"/>
        </w:rP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history="0" w:anchor="P533"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
        <w:r>
          <w:rPr>
            <w:sz w:val="20"/>
            <w:color w:val="0000ff"/>
          </w:rPr>
          <w:t xml:space="preserve">подпунктом "в"</w:t>
        </w:r>
      </w:hyperlink>
      <w:r>
        <w:rPr>
          <w:sz w:val="20"/>
        </w:rP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pPr>
        <w:pStyle w:val="0"/>
        <w:jc w:val="both"/>
      </w:pPr>
      <w:r>
        <w:rPr>
          <w:sz w:val="20"/>
        </w:rPr>
        <w:t xml:space="preserve">(пп. "к" в ред. </w:t>
      </w:r>
      <w:hyperlink w:history="0" r:id="rId21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w:history="0" r:id="rId219" w:tooltip="Федеральный закон от 29.12.2006 N 264-ФЗ (ред. от 26.12.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w:history="0" r:id="rId220"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w:history="0" r:id="rId22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pPr>
        <w:pStyle w:val="0"/>
        <w:spacing w:before="200" w:line-rule="auto"/>
        <w:ind w:firstLine="540"/>
        <w:jc w:val="both"/>
      </w:pPr>
      <w:r>
        <w:rPr>
          <w:sz w:val="20"/>
        </w:rPr>
        <w:t xml:space="preserve">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pPr>
        <w:pStyle w:val="0"/>
        <w:jc w:val="both"/>
      </w:pPr>
      <w:r>
        <w:rPr>
          <w:sz w:val="20"/>
        </w:rPr>
        <w:t xml:space="preserve">(пп. "м" в ред. </w:t>
      </w:r>
      <w:hyperlink w:history="0" r:id="rId22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history="0" w:anchor="P533"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
        <w:r>
          <w:rPr>
            <w:sz w:val="20"/>
            <w:color w:val="0000ff"/>
          </w:rPr>
          <w:t xml:space="preserve">подпунктами "в"</w:t>
        </w:r>
      </w:hyperlink>
      <w:r>
        <w:rPr>
          <w:sz w:val="20"/>
        </w:rPr>
        <w:t xml:space="preserve"> и </w:t>
      </w:r>
      <w:hyperlink w:history="0" w:anchor="P547"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w:r>
          <w:rPr>
            <w:sz w:val="20"/>
            <w:color w:val="0000ff"/>
          </w:rPr>
          <w:t xml:space="preserve">"г"</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pPr>
        <w:pStyle w:val="0"/>
        <w:jc w:val="both"/>
      </w:pPr>
      <w:r>
        <w:rPr>
          <w:sz w:val="20"/>
        </w:rPr>
        <w:t xml:space="preserve">(пп. "н" в ред. </w:t>
      </w:r>
      <w:hyperlink w:history="0" r:id="rId22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 "производство семян" - технологический процесс по размножению семян из исходного семенного материала на территории Российской Федерации;</w:t>
      </w:r>
    </w:p>
    <w:p>
      <w:pPr>
        <w:pStyle w:val="0"/>
        <w:spacing w:before="200" w:line-rule="auto"/>
        <w:ind w:firstLine="540"/>
        <w:jc w:val="both"/>
      </w:pPr>
      <w:r>
        <w:rPr>
          <w:sz w:val="20"/>
        </w:rPr>
        <w:t xml:space="preserve">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pPr>
        <w:pStyle w:val="0"/>
        <w:jc w:val="both"/>
      </w:pPr>
      <w:r>
        <w:rPr>
          <w:sz w:val="20"/>
        </w:rPr>
        <w:t xml:space="preserve">(пп. "п" в ред. </w:t>
      </w:r>
      <w:hyperlink w:history="0" r:id="rId22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pPr>
        <w:pStyle w:val="0"/>
        <w:spacing w:before="200" w:line-rule="auto"/>
        <w:ind w:firstLine="540"/>
        <w:jc w:val="both"/>
      </w:pPr>
      <w:r>
        <w:rPr>
          <w:sz w:val="20"/>
        </w:rPr>
        <w:t xml:space="preserve">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25"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созданное в соответствии с Федеральным </w:t>
      </w:r>
      <w:hyperlink w:history="0" r:id="rId226"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pPr>
        <w:pStyle w:val="0"/>
        <w:spacing w:before="200" w:line-rule="auto"/>
        <w:ind w:firstLine="540"/>
        <w:jc w:val="both"/>
      </w:pPr>
      <w:r>
        <w:rPr>
          <w:sz w:val="20"/>
        </w:rPr>
        <w:t xml:space="preserve">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pPr>
        <w:pStyle w:val="0"/>
        <w:spacing w:before="200" w:line-rule="auto"/>
        <w:ind w:firstLine="540"/>
        <w:jc w:val="both"/>
      </w:pPr>
      <w:r>
        <w:rPr>
          <w:sz w:val="20"/>
        </w:rPr>
        <w:t xml:space="preserve">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bookmarkStart w:id="584" w:name="P584"/>
    <w:bookmarkEnd w:id="584"/>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history="0" w:anchor="P640"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history="0" w:anchor="P619"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абзацами вторым</w:t>
        </w:r>
      </w:hyperlink>
      <w:r>
        <w:rPr>
          <w:sz w:val="20"/>
        </w:rPr>
        <w:t xml:space="preserve"> и </w:t>
      </w:r>
      <w:hyperlink w:history="0" w:anchor="P628"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восьмым</w:t>
        </w:r>
      </w:hyperlink>
      <w:r>
        <w:rPr>
          <w:sz w:val="20"/>
        </w:rPr>
        <w:t xml:space="preserve"> - </w:t>
      </w:r>
      <w:hyperlink w:history="0" w:anchor="P631"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десятым подпункта "л" пункта 5</w:t>
        </w:r>
      </w:hyperlink>
      <w:r>
        <w:rPr>
          <w:sz w:val="20"/>
        </w:rPr>
        <w:t xml:space="preserve"> настоящих Правил).</w:t>
      </w:r>
    </w:p>
    <w:p>
      <w:pPr>
        <w:pStyle w:val="0"/>
        <w:jc w:val="both"/>
      </w:pPr>
      <w:r>
        <w:rPr>
          <w:sz w:val="20"/>
        </w:rPr>
        <w:t xml:space="preserve">(в ред. </w:t>
      </w:r>
      <w:hyperlink w:history="0" r:id="rId22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history="0" w:anchor="P618" w:tooltip="л) на поддержку развития малых форм хозяйствования:">
        <w:r>
          <w:rPr>
            <w:sz w:val="20"/>
            <w:color w:val="0000ff"/>
          </w:rPr>
          <w:t xml:space="preserve">подпунктом "л" пункта 5</w:t>
        </w:r>
      </w:hyperlink>
      <w:r>
        <w:rPr>
          <w:sz w:val="20"/>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584"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w:t>
      </w:r>
    </w:p>
    <w:bookmarkStart w:id="589" w:name="P589"/>
    <w:bookmarkEnd w:id="589"/>
    <w:p>
      <w:pPr>
        <w:pStyle w:val="0"/>
        <w:spacing w:before="200" w:line-rule="auto"/>
        <w:ind w:firstLine="540"/>
        <w:jc w:val="both"/>
      </w:pPr>
      <w:r>
        <w:rPr>
          <w:sz w:val="20"/>
        </w:rPr>
        <w:t xml:space="preserve">5. Средства предоставляются по приоритетным направлениям:</w:t>
      </w:r>
    </w:p>
    <w:bookmarkStart w:id="590" w:name="P590"/>
    <w:bookmarkEnd w:id="590"/>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pPr>
        <w:pStyle w:val="0"/>
        <w:jc w:val="both"/>
      </w:pPr>
      <w:r>
        <w:rPr>
          <w:sz w:val="20"/>
        </w:rPr>
        <w:t xml:space="preserve">(пп. "а" в ред. </w:t>
      </w:r>
      <w:hyperlink w:history="0" r:id="rId22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592" w:name="P592"/>
    <w:bookmarkEnd w:id="592"/>
    <w:p>
      <w:pPr>
        <w:pStyle w:val="0"/>
        <w:spacing w:before="200" w:line-rule="auto"/>
        <w:ind w:firstLine="540"/>
        <w:jc w:val="both"/>
      </w:pPr>
      <w:r>
        <w:rPr>
          <w:sz w:val="20"/>
        </w:rPr>
        <w:t xml:space="preserve">б) на поддержку элитного семеноводства и (или) на приобретение семян, произведенных в рамках Федеральной научно-технической </w:t>
      </w:r>
      <w:hyperlink w:history="0" r:id="rId229"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w:t>
      </w:r>
    </w:p>
    <w:bookmarkStart w:id="593" w:name="P593"/>
    <w:bookmarkEnd w:id="593"/>
    <w:p>
      <w:pPr>
        <w:pStyle w:val="0"/>
        <w:spacing w:before="200" w:line-rule="auto"/>
        <w:ind w:firstLine="540"/>
        <w:jc w:val="both"/>
      </w:pPr>
      <w:r>
        <w:rPr>
          <w:sz w:val="20"/>
        </w:rPr>
        <w:t xml:space="preserve">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bookmarkStart w:id="594" w:name="P594"/>
    <w:bookmarkEnd w:id="594"/>
    <w:p>
      <w:pPr>
        <w:pStyle w:val="0"/>
        <w:spacing w:before="200" w:line-rule="auto"/>
        <w:ind w:firstLine="540"/>
        <w:jc w:val="both"/>
      </w:pPr>
      <w:r>
        <w:rPr>
          <w:sz w:val="20"/>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w:history="0" r:id="rId23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w:t>
      </w:r>
    </w:p>
    <w:bookmarkStart w:id="595" w:name="P595"/>
    <w:bookmarkEnd w:id="595"/>
    <w:p>
      <w:pPr>
        <w:pStyle w:val="0"/>
        <w:spacing w:before="200" w:line-rule="auto"/>
        <w:ind w:firstLine="540"/>
        <w:jc w:val="both"/>
      </w:pPr>
      <w:r>
        <w:rPr>
          <w:sz w:val="20"/>
        </w:rPr>
        <w:t xml:space="preserve">в) на поддержку племенного животноводства:</w:t>
      </w:r>
    </w:p>
    <w:bookmarkStart w:id="596" w:name="P596"/>
    <w:bookmarkEnd w:id="596"/>
    <w:p>
      <w:pPr>
        <w:pStyle w:val="0"/>
        <w:spacing w:before="200" w:line-rule="auto"/>
        <w:ind w:firstLine="540"/>
        <w:jc w:val="both"/>
      </w:pPr>
      <w:r>
        <w:rPr>
          <w:sz w:val="20"/>
        </w:rPr>
        <w:t xml:space="preserve">по ставке на 1 условную голову племенного маточного поголовья сельскохозяйственных животных;</w:t>
      </w:r>
    </w:p>
    <w:bookmarkStart w:id="597" w:name="P597"/>
    <w:bookmarkEnd w:id="597"/>
    <w:p>
      <w:pPr>
        <w:pStyle w:val="0"/>
        <w:spacing w:before="200" w:line-rule="auto"/>
        <w:ind w:firstLine="540"/>
        <w:jc w:val="both"/>
      </w:pPr>
      <w:r>
        <w:rPr>
          <w:sz w:val="20"/>
        </w:rPr>
        <w:t xml:space="preserve">по ставке на 1 голову племенных быков-производителей, оцененных по качеству потомства или находящихся в процессе оценки этого качества;</w:t>
      </w:r>
    </w:p>
    <w:bookmarkStart w:id="598" w:name="P598"/>
    <w:bookmarkEnd w:id="598"/>
    <w:p>
      <w:pPr>
        <w:pStyle w:val="0"/>
        <w:spacing w:before="200" w:line-rule="auto"/>
        <w:ind w:firstLine="540"/>
        <w:jc w:val="both"/>
      </w:pPr>
      <w:r>
        <w:rPr>
          <w:sz w:val="20"/>
        </w:rPr>
        <w:t xml:space="preserve">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bookmarkStart w:id="599" w:name="P599"/>
    <w:bookmarkEnd w:id="599"/>
    <w:p>
      <w:pPr>
        <w:pStyle w:val="0"/>
        <w:spacing w:before="200" w:line-rule="auto"/>
        <w:ind w:firstLine="540"/>
        <w:jc w:val="both"/>
      </w:pPr>
      <w:r>
        <w:rPr>
          <w:sz w:val="20"/>
        </w:rPr>
        <w:t xml:space="preserve">г) на поддержку традиционных подотраслей сельского хозяйства и северного оленеводства:</w:t>
      </w:r>
    </w:p>
    <w:p>
      <w:pPr>
        <w:pStyle w:val="0"/>
        <w:spacing w:before="200" w:line-rule="auto"/>
        <w:ind w:firstLine="540"/>
        <w:jc w:val="both"/>
      </w:pPr>
      <w:r>
        <w:rPr>
          <w:sz w:val="20"/>
        </w:rPr>
        <w:t xml:space="preserve">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bookmarkStart w:id="601" w:name="P601"/>
    <w:bookmarkEnd w:id="601"/>
    <w:p>
      <w:pPr>
        <w:pStyle w:val="0"/>
        <w:spacing w:before="200" w:line-rule="auto"/>
        <w:ind w:firstLine="540"/>
        <w:jc w:val="both"/>
      </w:pPr>
      <w:r>
        <w:rPr>
          <w:sz w:val="20"/>
        </w:rPr>
        <w:t xml:space="preserve">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bookmarkStart w:id="602" w:name="P602"/>
    <w:bookmarkEnd w:id="602"/>
    <w:p>
      <w:pPr>
        <w:pStyle w:val="0"/>
        <w:spacing w:before="200" w:line-rule="auto"/>
        <w:ind w:firstLine="540"/>
        <w:jc w:val="both"/>
      </w:pPr>
      <w:r>
        <w:rPr>
          <w:sz w:val="20"/>
        </w:rPr>
        <w:t xml:space="preserve">д) на поддержку производства льна-долгунца и (или) технической конопли:</w:t>
      </w:r>
    </w:p>
    <w:p>
      <w:pPr>
        <w:pStyle w:val="0"/>
        <w:spacing w:before="200" w:line-rule="auto"/>
        <w:ind w:firstLine="540"/>
        <w:jc w:val="both"/>
      </w:pPr>
      <w:r>
        <w:rPr>
          <w:sz w:val="20"/>
        </w:rPr>
        <w:t xml:space="preserve">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bookmarkStart w:id="604" w:name="P604"/>
    <w:bookmarkEnd w:id="604"/>
    <w:p>
      <w:pPr>
        <w:pStyle w:val="0"/>
        <w:spacing w:before="200" w:line-rule="auto"/>
        <w:ind w:firstLine="540"/>
        <w:jc w:val="both"/>
      </w:pPr>
      <w:r>
        <w:rPr>
          <w:sz w:val="20"/>
        </w:rPr>
        <w:t xml:space="preserve">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pPr>
        <w:pStyle w:val="0"/>
        <w:spacing w:before="200" w:line-rule="auto"/>
        <w:ind w:firstLine="540"/>
        <w:jc w:val="both"/>
      </w:pPr>
      <w:r>
        <w:rPr>
          <w:sz w:val="20"/>
        </w:rPr>
        <w:t xml:space="preserve">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bookmarkStart w:id="606" w:name="P606"/>
    <w:bookmarkEnd w:id="606"/>
    <w:p>
      <w:pPr>
        <w:pStyle w:val="0"/>
        <w:spacing w:before="200" w:line-rule="auto"/>
        <w:ind w:firstLine="540"/>
        <w:jc w:val="both"/>
      </w:pPr>
      <w:r>
        <w:rPr>
          <w:sz w:val="20"/>
        </w:rPr>
        <w:t xml:space="preserve">ж) на поддержку производства молока:</w:t>
      </w:r>
    </w:p>
    <w:p>
      <w:pPr>
        <w:pStyle w:val="0"/>
        <w:spacing w:before="200" w:line-rule="auto"/>
        <w:ind w:firstLine="540"/>
        <w:jc w:val="both"/>
      </w:pPr>
      <w:r>
        <w:rPr>
          <w:sz w:val="20"/>
        </w:rPr>
        <w:t xml:space="preserve">по ставке на 1 килограмм реализованного и (или) отгруженного на собственную переработку коровьего и (или) козьего молока;</w:t>
      </w:r>
    </w:p>
    <w:bookmarkStart w:id="608" w:name="P608"/>
    <w:bookmarkEnd w:id="608"/>
    <w:p>
      <w:pPr>
        <w:pStyle w:val="0"/>
        <w:spacing w:before="200" w:line-rule="auto"/>
        <w:ind w:firstLine="540"/>
        <w:jc w:val="both"/>
      </w:pPr>
      <w:r>
        <w:rPr>
          <w:sz w:val="20"/>
        </w:rPr>
        <w:t xml:space="preserve">з) на поддержку мясного скотоводства:</w:t>
      </w:r>
    </w:p>
    <w:p>
      <w:pPr>
        <w:pStyle w:val="0"/>
        <w:spacing w:before="200" w:line-rule="auto"/>
        <w:ind w:firstLine="540"/>
        <w:jc w:val="both"/>
      </w:pPr>
      <w:r>
        <w:rPr>
          <w:sz w:val="20"/>
        </w:rPr>
        <w:t xml:space="preserve">по ставке на 1 голову маточного товарного поголовья крупного рогатого скота специализированных мясных пород, за исключением племенных животных;</w:t>
      </w:r>
    </w:p>
    <w:p>
      <w:pPr>
        <w:pStyle w:val="0"/>
        <w:spacing w:before="200" w:line-rule="auto"/>
        <w:ind w:firstLine="540"/>
        <w:jc w:val="both"/>
      </w:pPr>
      <w:r>
        <w:rPr>
          <w:sz w:val="20"/>
        </w:rPr>
        <w:t xml:space="preserve">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bookmarkStart w:id="611" w:name="P611"/>
    <w:bookmarkEnd w:id="611"/>
    <w:p>
      <w:pPr>
        <w:pStyle w:val="0"/>
        <w:spacing w:before="200" w:line-rule="auto"/>
        <w:ind w:firstLine="540"/>
        <w:jc w:val="both"/>
      </w:pPr>
      <w:r>
        <w:rPr>
          <w:sz w:val="20"/>
        </w:rPr>
        <w:t xml:space="preserve">и) на поддержку развития овцеводства, козоводства и производства шерсти:</w:t>
      </w:r>
    </w:p>
    <w:p>
      <w:pPr>
        <w:pStyle w:val="0"/>
        <w:spacing w:before="200" w:line-rule="auto"/>
        <w:ind w:firstLine="540"/>
        <w:jc w:val="both"/>
      </w:pPr>
      <w:r>
        <w:rPr>
          <w:sz w:val="20"/>
        </w:rPr>
        <w:t xml:space="preserve">по ставке на 1 голову маточного товарного поголовья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pPr>
        <w:pStyle w:val="0"/>
        <w:spacing w:before="200" w:line-rule="auto"/>
        <w:ind w:firstLine="540"/>
        <w:jc w:val="both"/>
      </w:pPr>
      <w:r>
        <w:rPr>
          <w:sz w:val="20"/>
        </w:rPr>
        <w:t xml:space="preserve">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bookmarkStart w:id="615" w:name="P615"/>
    <w:bookmarkEnd w:id="615"/>
    <w:p>
      <w:pPr>
        <w:pStyle w:val="0"/>
        <w:spacing w:before="200" w:line-rule="auto"/>
        <w:ind w:firstLine="540"/>
        <w:jc w:val="both"/>
      </w:pPr>
      <w:r>
        <w:rPr>
          <w:sz w:val="20"/>
        </w:rPr>
        <w:t xml:space="preserve">к) на поддержку глубокой переработки зерна и (или)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по ставке 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w:history="0" r:id="rId231" w:tooltip="Приказ Минсельхоза России от 24.05.2024 N 283 &quot;Об утверждении перечня продукции глубокой переработки зерна&quot; (Зарегистрировано в Минюсте России 18.07.2024 N 78857)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bookmarkStart w:id="618" w:name="P618"/>
    <w:bookmarkEnd w:id="618"/>
    <w:p>
      <w:pPr>
        <w:pStyle w:val="0"/>
        <w:spacing w:before="200" w:line-rule="auto"/>
        <w:ind w:firstLine="540"/>
        <w:jc w:val="both"/>
      </w:pPr>
      <w:r>
        <w:rPr>
          <w:sz w:val="20"/>
        </w:rPr>
        <w:t xml:space="preserve">л) на поддержку развития малых форм хозяйствования:</w:t>
      </w:r>
    </w:p>
    <w:bookmarkStart w:id="619" w:name="P619"/>
    <w:bookmarkEnd w:id="619"/>
    <w:p>
      <w:pPr>
        <w:pStyle w:val="0"/>
        <w:spacing w:before="200" w:line-rule="auto"/>
        <w:ind w:firstLine="540"/>
        <w:jc w:val="both"/>
      </w:pPr>
      <w:r>
        <w:rPr>
          <w:sz w:val="20"/>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556"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восьмом подпункта "г" пункта 2</w:t>
        </w:r>
      </w:hyperlink>
      <w:r>
        <w:rPr>
          <w:sz w:val="20"/>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pPr>
        <w:pStyle w:val="0"/>
        <w:jc w:val="both"/>
      </w:pPr>
      <w:r>
        <w:rPr>
          <w:sz w:val="20"/>
        </w:rPr>
        <w:t xml:space="preserve">(в ред. </w:t>
      </w:r>
      <w:hyperlink w:history="0" r:id="rId23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21" w:name="P621"/>
    <w:bookmarkEnd w:id="621"/>
    <w:p>
      <w:pPr>
        <w:pStyle w:val="0"/>
        <w:spacing w:before="200" w:line-rule="auto"/>
        <w:ind w:firstLine="540"/>
        <w:jc w:val="both"/>
      </w:pPr>
      <w:r>
        <w:rPr>
          <w:sz w:val="20"/>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history="0" w:anchor="P547"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w:r>
          <w:rPr>
            <w:sz w:val="20"/>
            <w:color w:val="0000ff"/>
          </w:rPr>
          <w:t xml:space="preserve">подпункте "г" пункта 2</w:t>
        </w:r>
      </w:hyperlink>
      <w:r>
        <w:rPr>
          <w:sz w:val="20"/>
        </w:rPr>
        <w:t xml:space="preserve"> настоящих Правил, связанных с приобретением:</w:t>
      </w:r>
    </w:p>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pPr>
        <w:pStyle w:val="0"/>
        <w:jc w:val="both"/>
      </w:pPr>
      <w:r>
        <w:rPr>
          <w:sz w:val="20"/>
        </w:rPr>
        <w:t xml:space="preserve">(в ред. </w:t>
      </w:r>
      <w:hyperlink w:history="0" r:id="rId23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24" w:name="P624"/>
    <w:bookmarkEnd w:id="624"/>
    <w:p>
      <w:pPr>
        <w:pStyle w:val="0"/>
        <w:spacing w:before="200" w:line-rule="auto"/>
        <w:ind w:firstLine="540"/>
        <w:jc w:val="both"/>
      </w:pPr>
      <w:r>
        <w:rPr>
          <w:sz w:val="20"/>
        </w:rPr>
        <w:t xml:space="preserve">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bookmarkStart w:id="626" w:name="P626"/>
    <w:bookmarkEnd w:id="626"/>
    <w:p>
      <w:pPr>
        <w:pStyle w:val="0"/>
        <w:spacing w:before="200" w:line-rule="auto"/>
        <w:ind w:firstLine="540"/>
        <w:jc w:val="both"/>
      </w:pPr>
      <w:r>
        <w:rPr>
          <w:sz w:val="20"/>
        </w:rPr>
        <w:t xml:space="preserve">газопоршневых установок, включая их монтаж;</w:t>
      </w:r>
    </w:p>
    <w:p>
      <w:pPr>
        <w:pStyle w:val="0"/>
        <w:jc w:val="both"/>
      </w:pPr>
      <w:r>
        <w:rPr>
          <w:sz w:val="20"/>
        </w:rPr>
        <w:t xml:space="preserve">(абзац введен </w:t>
      </w:r>
      <w:hyperlink w:history="0" r:id="rId23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628" w:name="P628"/>
    <w:bookmarkEnd w:id="628"/>
    <w:p>
      <w:pPr>
        <w:pStyle w:val="0"/>
        <w:spacing w:before="200" w:line-rule="auto"/>
        <w:ind w:firstLine="540"/>
        <w:jc w:val="both"/>
      </w:pPr>
      <w:r>
        <w:rPr>
          <w:sz w:val="20"/>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54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 подпункта "в" пункта 2</w:t>
        </w:r>
      </w:hyperlink>
      <w:r>
        <w:rPr>
          <w:sz w:val="20"/>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pPr>
        <w:pStyle w:val="0"/>
        <w:jc w:val="both"/>
      </w:pPr>
      <w:r>
        <w:rPr>
          <w:sz w:val="20"/>
        </w:rPr>
        <w:t xml:space="preserve">(в ред. </w:t>
      </w:r>
      <w:hyperlink w:history="0" r:id="rId23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30" w:name="P630"/>
    <w:bookmarkEnd w:id="630"/>
    <w:p>
      <w:pPr>
        <w:pStyle w:val="0"/>
        <w:spacing w:before="200" w:line-rule="auto"/>
        <w:ind w:firstLine="540"/>
        <w:jc w:val="both"/>
      </w:pPr>
      <w:r>
        <w:rPr>
          <w:sz w:val="20"/>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history="0" w:anchor="P536"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540" w:tooltip="доставка оборудования, указанного в абзацах четвертом - шестом и одиннадцатом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перечнем районов Крайнего Севера и местностей, ...">
        <w:r>
          <w:rPr>
            <w:sz w:val="20"/>
            <w:color w:val="0000ff"/>
          </w:rPr>
          <w:t xml:space="preserve">седьмом</w:t>
        </w:r>
      </w:hyperlink>
      <w:r>
        <w:rPr>
          <w:sz w:val="20"/>
        </w:rPr>
        <w:t xml:space="preserve"> и </w:t>
      </w:r>
      <w:hyperlink w:history="0" w:anchor="P544"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sz w:val="20"/>
            <w:color w:val="0000ff"/>
          </w:rPr>
          <w:t xml:space="preserve">десятом подпункта "в" пункта 2</w:t>
        </w:r>
      </w:hyperlink>
      <w:r>
        <w:rPr>
          <w:sz w:val="20"/>
        </w:rPr>
        <w:t xml:space="preserve"> настоящих Правил;</w:t>
      </w:r>
    </w:p>
    <w:bookmarkStart w:id="631" w:name="P631"/>
    <w:bookmarkEnd w:id="631"/>
    <w:p>
      <w:pPr>
        <w:pStyle w:val="0"/>
        <w:spacing w:before="200" w:line-rule="auto"/>
        <w:ind w:firstLine="540"/>
        <w:jc w:val="both"/>
      </w:pPr>
      <w:r>
        <w:rPr>
          <w:sz w:val="20"/>
        </w:rPr>
        <w:t xml:space="preserve">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pPr>
        <w:pStyle w:val="0"/>
        <w:jc w:val="both"/>
      </w:pPr>
      <w:r>
        <w:rPr>
          <w:sz w:val="20"/>
        </w:rPr>
        <w:t xml:space="preserve">(в ред. </w:t>
      </w:r>
      <w:hyperlink w:history="0" r:id="rId23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33" w:name="P633"/>
    <w:bookmarkEnd w:id="633"/>
    <w:p>
      <w:pPr>
        <w:pStyle w:val="0"/>
        <w:spacing w:before="200" w:line-rule="auto"/>
        <w:ind w:firstLine="540"/>
        <w:jc w:val="both"/>
      </w:pPr>
      <w:r>
        <w:rPr>
          <w:sz w:val="20"/>
        </w:rPr>
        <w:t xml:space="preserve">м) на поддержку сельскохозяйственного страхования:</w:t>
      </w:r>
    </w:p>
    <w:p>
      <w:pPr>
        <w:pStyle w:val="0"/>
        <w:spacing w:before="200" w:line-rule="auto"/>
        <w:ind w:firstLine="540"/>
        <w:jc w:val="both"/>
      </w:pPr>
      <w:r>
        <w:rPr>
          <w:sz w:val="20"/>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w:history="0" r:id="rId23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w:history="0" r:id="rId23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указанного Федерального закона.</w:t>
      </w:r>
    </w:p>
    <w:bookmarkStart w:id="635" w:name="P635"/>
    <w:bookmarkEnd w:id="635"/>
    <w:p>
      <w:pPr>
        <w:pStyle w:val="0"/>
        <w:spacing w:before="200" w:line-rule="auto"/>
        <w:ind w:firstLine="540"/>
        <w:jc w:val="both"/>
      </w:pPr>
      <w:r>
        <w:rPr>
          <w:sz w:val="20"/>
        </w:rP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history="0" w:anchor="P602" w:tooltip="д) на поддержку производства льна-долгунца и (или) технической конопли:">
        <w:r>
          <w:rPr>
            <w:sz w:val="20"/>
            <w:color w:val="0000ff"/>
          </w:rPr>
          <w:t xml:space="preserve">подпунктах "д"</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pPr>
        <w:pStyle w:val="0"/>
        <w:spacing w:before="200" w:line-rule="auto"/>
        <w:ind w:firstLine="540"/>
        <w:jc w:val="both"/>
      </w:pPr>
      <w:r>
        <w:rPr>
          <w:sz w:val="20"/>
        </w:rPr>
        <w:t xml:space="preserve">Перечень приоритетных направлений в субъекте Российской Федерации определяется субъектом Российской Федерации.</w:t>
      </w:r>
    </w:p>
    <w:p>
      <w:pPr>
        <w:pStyle w:val="0"/>
        <w:spacing w:before="200" w:line-rule="auto"/>
        <w:ind w:firstLine="540"/>
        <w:jc w:val="both"/>
      </w:pPr>
      <w:r>
        <w:rPr>
          <w:sz w:val="20"/>
        </w:rPr>
        <w:t xml:space="preserve">Сведения по приоритетным направлениям, указанным в </w:t>
      </w:r>
      <w:hyperlink w:history="0" w:anchor="P599" w:tooltip="г) на поддержку традиционных подотраслей сельского хозяйства и северного оленеводства:">
        <w:r>
          <w:rPr>
            <w:sz w:val="20"/>
            <w:color w:val="0000ff"/>
          </w:rPr>
          <w:t xml:space="preserve">подпунктах "г"</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pPr>
        <w:pStyle w:val="0"/>
        <w:spacing w:before="200" w:line-rule="auto"/>
        <w:ind w:firstLine="540"/>
        <w:jc w:val="both"/>
      </w:pPr>
      <w:r>
        <w:rPr>
          <w:sz w:val="20"/>
        </w:rPr>
        <w:t xml:space="preserve">Приоритетные направления, указанные в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w:t>
      </w:r>
      <w:hyperlink w:history="0" w:anchor="P595" w:tooltip="в) на поддержку племенного животноводства:">
        <w:r>
          <w:rPr>
            <w:sz w:val="20"/>
            <w:color w:val="0000ff"/>
          </w:rPr>
          <w:t xml:space="preserve">"в"</w:t>
        </w:r>
      </w:hyperlink>
      <w:r>
        <w:rPr>
          <w:sz w:val="20"/>
        </w:rPr>
        <w:t xml:space="preserve">, </w:t>
      </w:r>
      <w:hyperlink w:history="0" w:anchor="P618" w:tooltip="л) на поддержку развития малых форм хозяйствования:">
        <w:r>
          <w:rPr>
            <w:sz w:val="20"/>
            <w:color w:val="0000ff"/>
          </w:rPr>
          <w:t xml:space="preserve">"л"</w:t>
        </w:r>
      </w:hyperlink>
      <w:r>
        <w:rPr>
          <w:sz w:val="20"/>
        </w:rPr>
        <w:t xml:space="preserve"> и </w:t>
      </w:r>
      <w:hyperlink w:history="0" w:anchor="P633" w:tooltip="м) на поддержку сельскохозяйственного страхования:">
        <w:r>
          <w:rPr>
            <w:sz w:val="20"/>
            <w:color w:val="0000ff"/>
          </w:rPr>
          <w:t xml:space="preserve">"м" пункта 5</w:t>
        </w:r>
      </w:hyperlink>
      <w:r>
        <w:rPr>
          <w:sz w:val="20"/>
        </w:rPr>
        <w:t xml:space="preserve"> настоящих Правил, устанавливаются для всех субъектов Российской Федерации. Приоритетное направление, указанное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pPr>
        <w:pStyle w:val="0"/>
        <w:jc w:val="both"/>
      </w:pPr>
      <w:r>
        <w:rPr>
          <w:sz w:val="20"/>
        </w:rPr>
        <w:t xml:space="preserve">(в ред. </w:t>
      </w:r>
      <w:hyperlink w:history="0" r:id="rId23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40" w:name="P640"/>
    <w:bookmarkEnd w:id="640"/>
    <w:p>
      <w:pPr>
        <w:pStyle w:val="0"/>
        <w:spacing w:before="200" w:line-rule="auto"/>
        <w:ind w:firstLine="540"/>
        <w:jc w:val="both"/>
      </w:pPr>
      <w:r>
        <w:rPr>
          <w:sz w:val="20"/>
        </w:rPr>
        <w:t xml:space="preserve">7. Средства по приоритетным направлениям, указанным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предоставляются следующим категориям получателей средств:</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history="0" w:anchor="P598" w:tooltip="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абзаце четвертом подпункта "в"</w:t>
        </w:r>
      </w:hyperlink>
      <w:r>
        <w:rPr>
          <w:sz w:val="20"/>
        </w:rPr>
        <w:t xml:space="preserve">,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w:t>
      </w:r>
      <w:hyperlink w:history="0" w:anchor="P599" w:tooltip="г) на поддержку традиционных подотраслей сельского хозяйства и северного оленеводства:">
        <w:r>
          <w:rPr>
            <w:sz w:val="20"/>
            <w:color w:val="0000ff"/>
          </w:rPr>
          <w:t xml:space="preserve">"г"</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w:t>
        </w:r>
      </w:hyperlink>
      <w:r>
        <w:rPr>
          <w:sz w:val="20"/>
        </w:rPr>
        <w:t xml:space="preserve">, </w:t>
      </w:r>
      <w:hyperlink w:history="0" w:anchor="P633" w:tooltip="м) на поддержку сельскохозяйственного страхования:">
        <w:r>
          <w:rPr>
            <w:sz w:val="20"/>
            <w:color w:val="0000ff"/>
          </w:rPr>
          <w:t xml:space="preserve">"м" пункта 5</w:t>
        </w:r>
      </w:hyperlink>
      <w:r>
        <w:rPr>
          <w:sz w:val="20"/>
        </w:rPr>
        <w:t xml:space="preserve"> и </w:t>
      </w:r>
      <w:hyperlink w:history="0" w:anchor="P635"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24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jc w:val="both"/>
      </w:pPr>
      <w:r>
        <w:rPr>
          <w:sz w:val="20"/>
        </w:rPr>
        <w:t xml:space="preserve">(в ред. </w:t>
      </w:r>
      <w:hyperlink w:history="0" r:id="rId24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history="0" w:anchor="P596" w:tooltip="по ставке на 1 условную голову племенного маточного поголовья сельскохозяйственных животных;">
        <w:r>
          <w:rPr>
            <w:sz w:val="20"/>
            <w:color w:val="0000ff"/>
          </w:rPr>
          <w:t xml:space="preserve">абзацах втором</w:t>
        </w:r>
      </w:hyperlink>
      <w:r>
        <w:rPr>
          <w:sz w:val="20"/>
        </w:rPr>
        <w:t xml:space="preserve"> и </w:t>
      </w:r>
      <w:hyperlink w:history="0" w:anchor="P597" w:tooltip="по ставке на 1 голову племенных быков-производителей, оцененных по качеству потомства или находящихся в процессе оценки этого качества;">
        <w:r>
          <w:rPr>
            <w:sz w:val="20"/>
            <w:color w:val="0000ff"/>
          </w:rPr>
          <w:t xml:space="preserve">третьем подпункта "в" пункта 5</w:t>
        </w:r>
      </w:hyperlink>
      <w:r>
        <w:rPr>
          <w:sz w:val="20"/>
        </w:rPr>
        <w:t xml:space="preserve"> настоящих Правил;</w:t>
      </w:r>
    </w:p>
    <w:p>
      <w:pPr>
        <w:pStyle w:val="0"/>
        <w:spacing w:before="200" w:line-rule="auto"/>
        <w:ind w:firstLine="540"/>
        <w:jc w:val="both"/>
      </w:pPr>
      <w:r>
        <w:rPr>
          <w:sz w:val="20"/>
        </w:rPr>
        <w:t xml:space="preserve">научные и образовательные организации - по направлениям, указанным в </w:t>
      </w:r>
      <w:hyperlink w:history="0" w:anchor="P595" w:tooltip="в) на поддержку племенного животноводства:">
        <w:r>
          <w:rPr>
            <w:sz w:val="20"/>
            <w:color w:val="0000ff"/>
          </w:rPr>
          <w:t xml:space="preserve">подпунктах "в"</w:t>
        </w:r>
      </w:hyperlink>
      <w:r>
        <w:rPr>
          <w:sz w:val="20"/>
        </w:rPr>
        <w:t xml:space="preserve">, </w:t>
      </w:r>
      <w:hyperlink w:history="0" w:anchor="P602" w:tooltip="д) на поддержку производства льна-долгунца и (или) технической конопли:">
        <w:r>
          <w:rPr>
            <w:sz w:val="20"/>
            <w:color w:val="0000ff"/>
          </w:rPr>
          <w:t xml:space="preserve">"д"</w:t>
        </w:r>
      </w:hyperlink>
      <w:r>
        <w:rPr>
          <w:sz w:val="20"/>
        </w:rPr>
        <w:t xml:space="preserve"> - </w:t>
      </w:r>
      <w:hyperlink w:history="0" w:anchor="P606" w:tooltip="ж) на поддержку производства молока:">
        <w:r>
          <w:rPr>
            <w:sz w:val="20"/>
            <w:color w:val="0000ff"/>
          </w:rPr>
          <w:t xml:space="preserve">"ж"</w:t>
        </w:r>
      </w:hyperlink>
      <w:r>
        <w:rPr>
          <w:sz w:val="20"/>
        </w:rPr>
        <w:t xml:space="preserve">, </w:t>
      </w:r>
      <w:hyperlink w:history="0" w:anchor="P608" w:tooltip="з) на поддержку мясного скотоводства:">
        <w:r>
          <w:rPr>
            <w:sz w:val="20"/>
            <w:color w:val="0000ff"/>
          </w:rPr>
          <w:t xml:space="preserve">"з"</w:t>
        </w:r>
      </w:hyperlink>
      <w:r>
        <w:rPr>
          <w:sz w:val="20"/>
        </w:rPr>
        <w:t xml:space="preserve"> и </w:t>
      </w:r>
      <w:hyperlink w:history="0" w:anchor="P611"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history="0" w:anchor="P606" w:tooltip="ж) на поддержку производства молока:">
        <w:r>
          <w:rPr>
            <w:sz w:val="20"/>
            <w:color w:val="0000ff"/>
          </w:rPr>
          <w:t xml:space="preserve">подпунктах "ж"</w:t>
        </w:r>
      </w:hyperlink>
      <w:r>
        <w:rPr>
          <w:sz w:val="20"/>
        </w:rPr>
        <w:t xml:space="preserve"> - </w:t>
      </w:r>
      <w:hyperlink w:history="0" w:anchor="P611"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history="0" w:anchor="P602" w:tooltip="д) на поддержку производства льна-долгунца и (или) технической конопли:">
        <w:r>
          <w:rPr>
            <w:sz w:val="20"/>
            <w:color w:val="0000ff"/>
          </w:rPr>
          <w:t xml:space="preserve">подпунктах "д"</w:t>
        </w:r>
      </w:hyperlink>
      <w:r>
        <w:rPr>
          <w:sz w:val="20"/>
        </w:rPr>
        <w:t xml:space="preserve">, </w:t>
      </w:r>
      <w:hyperlink w:history="0" w:anchor="P604"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"е" пункта 5</w:t>
        </w:r>
      </w:hyperlink>
      <w:r>
        <w:rPr>
          <w:sz w:val="20"/>
        </w:rPr>
        <w:t xml:space="preserve"> и </w:t>
      </w:r>
      <w:hyperlink w:history="0" w:anchor="P635"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крестьянские (фермерские) хозяйства - по направлениям, указанным в </w:t>
      </w:r>
      <w:hyperlink w:history="0" w:anchor="P619"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абзацах втором</w:t>
        </w:r>
      </w:hyperlink>
      <w:r>
        <w:rPr>
          <w:sz w:val="20"/>
        </w:rPr>
        <w:t xml:space="preserve"> и </w:t>
      </w:r>
      <w:hyperlink w:history="0" w:anchor="P621"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третьем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history="0" w:anchor="P628"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абзацах седьмом</w:t>
        </w:r>
      </w:hyperlink>
      <w:r>
        <w:rPr>
          <w:sz w:val="20"/>
        </w:rPr>
        <w:t xml:space="preserve"> и </w:t>
      </w:r>
      <w:hyperlink w:history="0" w:anchor="P630" w:tooltip="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
        <w:r>
          <w:rPr>
            <w:sz w:val="20"/>
            <w:color w:val="0000ff"/>
          </w:rPr>
          <w:t xml:space="preserve">восьмом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w:history="0" r:id="rId24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history="0" w:anchor="P631"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абзаце девятом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покупатели семян, произведенных в рамках Федеральной научно-технической </w:t>
      </w:r>
      <w:hyperlink w:history="0" r:id="rId243"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 по направлению, указанному в </w:t>
      </w:r>
      <w:hyperlink w:history="0" w:anchor="P594" w:tooltip="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w:r>
          <w:rPr>
            <w:sz w:val="20"/>
            <w:color w:val="0000ff"/>
          </w:rPr>
          <w:t xml:space="preserve">абзаце третьем подпункта "б" пункта 5</w:t>
        </w:r>
      </w:hyperlink>
      <w:r>
        <w:rPr>
          <w:sz w:val="20"/>
        </w:rPr>
        <w:t xml:space="preserve"> настоящих Правил.</w:t>
      </w:r>
    </w:p>
    <w:p>
      <w:pPr>
        <w:pStyle w:val="0"/>
        <w:spacing w:before="200" w:line-rule="auto"/>
        <w:ind w:firstLine="540"/>
        <w:jc w:val="both"/>
      </w:pPr>
      <w:r>
        <w:rPr>
          <w:sz w:val="20"/>
        </w:rPr>
        <w:t xml:space="preserve">8. Средства предоставляются получателям средств:</w:t>
      </w:r>
    </w:p>
    <w:p>
      <w:pPr>
        <w:pStyle w:val="0"/>
        <w:spacing w:before="200" w:line-rule="auto"/>
        <w:ind w:firstLine="540"/>
        <w:jc w:val="both"/>
      </w:pPr>
      <w:r>
        <w:rPr>
          <w:sz w:val="20"/>
        </w:rPr>
        <w:t xml:space="preserve">а) по приоритетным направлениям, указанным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spacing w:before="200" w:line-rule="auto"/>
        <w:ind w:firstLine="540"/>
        <w:jc w:val="both"/>
      </w:pPr>
      <w:r>
        <w:rPr>
          <w:sz w:val="20"/>
        </w:rPr>
        <w:t xml:space="preserve">б) по приоритетному направлению, указанному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при проведении агротехнологических работ получателями средств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44"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245"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w:history="0" r:id="rId246"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pPr>
        <w:pStyle w:val="0"/>
        <w:jc w:val="both"/>
      </w:pPr>
      <w:r>
        <w:rPr>
          <w:sz w:val="20"/>
        </w:rPr>
        <w:t xml:space="preserve">(в ред. </w:t>
      </w:r>
      <w:hyperlink w:history="0" r:id="rId24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24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(семена сельскохозяйственных растений), </w:t>
      </w:r>
      <w:hyperlink w:history="0" r:id="rId249"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в) по приоритетному направлению, указанному в </w:t>
      </w:r>
      <w:hyperlink w:history="0" w:anchor="P602"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50"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251"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0"/>
        </w:rPr>
        <w:t xml:space="preserve">(в ред. </w:t>
      </w:r>
      <w:hyperlink w:history="0" r:id="rId25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253"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pPr>
        <w:pStyle w:val="0"/>
        <w:spacing w:before="200" w:line-rule="auto"/>
        <w:ind w:firstLine="540"/>
        <w:jc w:val="both"/>
      </w:pPr>
      <w:r>
        <w:rPr>
          <w:sz w:val="20"/>
        </w:rPr>
        <w:t xml:space="preserve">г) по приоритетному направлению, указанному в </w:t>
      </w:r>
      <w:hyperlink w:history="0" w:anchor="P604"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получателями средств при закладке многолетних насаждений использовался посадочный материал:</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54"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255"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0"/>
        </w:rPr>
        <w:t xml:space="preserve">(в ред. </w:t>
      </w:r>
      <w:hyperlink w:history="0" r:id="rId25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w:t>
      </w:r>
      <w:hyperlink w:history="0" r:id="rId257"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юс}">
        <w:r>
          <w:rPr>
            <w:sz w:val="20"/>
            <w:color w:val="0000ff"/>
          </w:rPr>
          <w:t xml:space="preserve">ГОСТ Р 55758-2013</w:t>
        </w:r>
      </w:hyperlink>
      <w:r>
        <w:rPr>
          <w:sz w:val="20"/>
        </w:rPr>
        <w:t xml:space="preserve">, </w:t>
      </w:r>
      <w:hyperlink w:history="0" r:id="rId258"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sz w:val="20"/>
            <w:color w:val="0000ff"/>
          </w:rPr>
          <w:t xml:space="preserve">ГОСТ Р 70191-2022</w:t>
        </w:r>
      </w:hyperlink>
      <w:r>
        <w:rPr>
          <w:sz w:val="20"/>
        </w:rPr>
        <w:t xml:space="preserve"> и </w:t>
      </w:r>
      <w:hyperlink w:history="0" r:id="rId259"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00" w:line-rule="auto"/>
        <w:ind w:firstLine="540"/>
        <w:jc w:val="both"/>
      </w:pPr>
      <w:r>
        <w:rPr>
          <w:sz w:val="20"/>
        </w:rPr>
        <w:t xml:space="preserve">наличия у получателей средств проекта на закладку многолетних насаждений.</w:t>
      </w:r>
    </w:p>
    <w:p>
      <w:pPr>
        <w:pStyle w:val="0"/>
        <w:spacing w:before="200" w:line-rule="auto"/>
        <w:ind w:firstLine="540"/>
        <w:jc w:val="both"/>
      </w:pPr>
      <w:r>
        <w:rPr>
          <w:sz w:val="20"/>
        </w:rPr>
        <w:t xml:space="preserve">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pPr>
        <w:pStyle w:val="0"/>
        <w:spacing w:before="200" w:line-rule="auto"/>
        <w:ind w:firstLine="540"/>
        <w:jc w:val="both"/>
      </w:pPr>
      <w:r>
        <w:rPr>
          <w:sz w:val="20"/>
        </w:rPr>
        <w:t xml:space="preserve">д) по приоритетному направлению, указанному в </w:t>
      </w:r>
      <w:hyperlink w:history="0" w:anchor="P606" w:tooltip="ж) на поддержку производства молока:">
        <w:r>
          <w:rPr>
            <w:sz w:val="20"/>
            <w:color w:val="0000ff"/>
          </w:rPr>
          <w:t xml:space="preserve">подпункте "ж" пункта 5</w:t>
        </w:r>
      </w:hyperlink>
      <w:r>
        <w:rPr>
          <w:sz w:val="20"/>
        </w:rPr>
        <w:t xml:space="preserve"> настоящих Правил, при условии:</w:t>
      </w:r>
    </w:p>
    <w:p>
      <w:pPr>
        <w:pStyle w:val="0"/>
        <w:spacing w:before="200" w:line-rule="auto"/>
        <w:ind w:firstLine="540"/>
        <w:jc w:val="both"/>
      </w:pPr>
      <w:r>
        <w:rPr>
          <w:sz w:val="20"/>
        </w:rPr>
        <w:t xml:space="preserve">наличия у получателей средств поголовья коров и (или) коз на 1-е число месяца, в котором они обратились в уполномоченный орган за получением средств;</w:t>
      </w:r>
    </w:p>
    <w:p>
      <w:pPr>
        <w:pStyle w:val="0"/>
        <w:spacing w:before="200" w:line-rule="auto"/>
        <w:ind w:firstLine="540"/>
        <w:jc w:val="both"/>
      </w:pPr>
      <w:r>
        <w:rPr>
          <w:sz w:val="20"/>
        </w:rPr>
        <w:t xml:space="preserve">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bookmarkStart w:id="680" w:name="P680"/>
    <w:bookmarkEnd w:id="680"/>
    <w:p>
      <w:pPr>
        <w:pStyle w:val="0"/>
        <w:spacing w:before="200" w:line-rule="auto"/>
        <w:ind w:firstLine="540"/>
        <w:jc w:val="both"/>
      </w:pPr>
      <w:r>
        <w:rPr>
          <w:sz w:val="20"/>
        </w:rPr>
        <w:t xml:space="preserve">е) по приоритетным направлениям, указанным в </w:t>
      </w:r>
      <w:hyperlink w:history="0" w:anchor="P608" w:tooltip="з) на поддержку мясного скотоводства:">
        <w:r>
          <w:rPr>
            <w:sz w:val="20"/>
            <w:color w:val="0000ff"/>
          </w:rPr>
          <w:t xml:space="preserve">подпунктах "з"</w:t>
        </w:r>
      </w:hyperlink>
      <w:r>
        <w:rPr>
          <w:sz w:val="20"/>
        </w:rPr>
        <w:t xml:space="preserve"> и </w:t>
      </w:r>
      <w:hyperlink w:history="0" w:anchor="P611"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pPr>
        <w:pStyle w:val="0"/>
        <w:spacing w:before="200" w:line-rule="auto"/>
        <w:ind w:firstLine="540"/>
        <w:jc w:val="both"/>
      </w:pPr>
      <w:r>
        <w:rPr>
          <w:sz w:val="20"/>
        </w:rPr>
        <w:t xml:space="preserve">ж) по приоритетному направлению, указанному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при условии:</w:t>
      </w:r>
    </w:p>
    <w:p>
      <w:pPr>
        <w:pStyle w:val="0"/>
        <w:spacing w:before="200" w:line-rule="auto"/>
        <w:ind w:firstLine="540"/>
        <w:jc w:val="both"/>
      </w:pPr>
      <w:r>
        <w:rPr>
          <w:sz w:val="20"/>
        </w:rP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history="0" w:anchor="P325" w:tooltip="ПРАВИЛА">
        <w:r>
          <w:rPr>
            <w:sz w:val="20"/>
            <w:color w:val="0000ff"/>
          </w:rPr>
          <w:t xml:space="preserve">приложением N 6</w:t>
        </w:r>
      </w:hyperlink>
      <w:r>
        <w:rPr>
          <w:sz w:val="20"/>
        </w:rP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pPr>
        <w:pStyle w:val="0"/>
        <w:jc w:val="both"/>
      </w:pPr>
      <w:r>
        <w:rPr>
          <w:sz w:val="20"/>
        </w:rPr>
        <w:t xml:space="preserve">(в ред. </w:t>
      </w:r>
      <w:hyperlink w:history="0" r:id="rId26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pPr>
        <w:pStyle w:val="0"/>
        <w:jc w:val="both"/>
      </w:pPr>
      <w:r>
        <w:rPr>
          <w:sz w:val="20"/>
        </w:rPr>
        <w:t xml:space="preserve">(в ред. </w:t>
      </w:r>
      <w:hyperlink w:history="0" r:id="rId26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0"/>
        </w:rPr>
        <w:t xml:space="preserve">(в ред. </w:t>
      </w:r>
      <w:hyperlink w:history="0" r:id="rId26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обеспечения получателями средств в году получения средств в соответствии с </w:t>
      </w:r>
      <w:hyperlink w:history="0" w:anchor="P621"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абзацем третьим подпункта "л" пункта 5</w:t>
        </w:r>
      </w:hyperlink>
      <w:r>
        <w:rPr>
          <w:sz w:val="20"/>
        </w:rP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0"/>
        </w:rPr>
        <w:t xml:space="preserve">(абзац введен </w:t>
      </w:r>
      <w:hyperlink w:history="0" r:id="rId26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pPr>
        <w:pStyle w:val="0"/>
        <w:jc w:val="both"/>
      </w:pPr>
      <w:r>
        <w:rPr>
          <w:sz w:val="20"/>
        </w:rPr>
        <w:t xml:space="preserve">(абзац введен </w:t>
      </w:r>
      <w:hyperlink w:history="0" r:id="rId26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history="0" w:anchor="P621"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абзацем третьим подпункта "л" пункта 5</w:t>
        </w:r>
      </w:hyperlink>
      <w:r>
        <w:rPr>
          <w:sz w:val="20"/>
        </w:rP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history="0" w:anchor="P624" w:tooltip="сельскохозяйственных животных (за исключением свиней) и птицы, рыбопосадочного материала;">
        <w:r>
          <w:rPr>
            <w:sz w:val="20"/>
            <w:color w:val="0000ff"/>
          </w:rPr>
          <w:t xml:space="preserve">абзаце пятом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абзац утратил силу с 1 января 2025 года. - </w:t>
      </w:r>
      <w:hyperlink w:history="0" r:id="rId26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w:history="0" r:id="rId26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pPr>
        <w:pStyle w:val="0"/>
        <w:spacing w:before="200" w:line-rule="auto"/>
        <w:ind w:firstLine="540"/>
        <w:jc w:val="both"/>
      </w:pPr>
      <w:r>
        <w:rPr>
          <w:sz w:val="20"/>
        </w:rP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Средства по приоритетному направлению, указанному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pPr>
        <w:pStyle w:val="0"/>
        <w:jc w:val="both"/>
      </w:pPr>
      <w:r>
        <w:rPr>
          <w:sz w:val="20"/>
        </w:rPr>
        <w:t xml:space="preserve">(в ред. </w:t>
      </w:r>
      <w:hyperlink w:history="0" r:id="rId26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spacing w:before="200" w:line-rule="auto"/>
        <w:ind w:firstLine="540"/>
        <w:jc w:val="both"/>
      </w:pPr>
      <w:r>
        <w:rPr>
          <w:sz w:val="20"/>
        </w:rPr>
        <w:t xml:space="preserve">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pPr>
        <w:pStyle w:val="0"/>
        <w:jc w:val="both"/>
      </w:pPr>
      <w:r>
        <w:rPr>
          <w:sz w:val="20"/>
        </w:rPr>
        <w:t xml:space="preserve">(абзац введен </w:t>
      </w:r>
      <w:hyperlink w:history="0" r:id="rId26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Оборудование, указанное в </w:t>
      </w:r>
      <w:hyperlink w:history="0" w:anchor="P545"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абзаце одиннадцатом подпункта "в"</w:t>
        </w:r>
      </w:hyperlink>
      <w:r>
        <w:rPr>
          <w:sz w:val="20"/>
        </w:rPr>
        <w:t xml:space="preserve"> и в </w:t>
      </w:r>
      <w:hyperlink w:history="0" w:anchor="P554" w:tooltip="приобретение и монтаж газопоршневых установок;">
        <w:r>
          <w:rPr>
            <w:sz w:val="20"/>
            <w:color w:val="0000ff"/>
          </w:rPr>
          <w:t xml:space="preserve">абзаце седьмом подпункта "г" пункта 2</w:t>
        </w:r>
      </w:hyperlink>
      <w:r>
        <w:rPr>
          <w:sz w:val="20"/>
        </w:rP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269"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27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w:history="0" r:id="rId271"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постановлением</w:t>
        </w:r>
      </w:hyperlink>
      <w:r>
        <w:rPr>
          <w:sz w:val="20"/>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27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з) по приоритетному направлению, указанному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при условии уплаты страхователем страховых премий в соответствии со </w:t>
      </w:r>
      <w:hyperlink w:history="0" r:id="rId27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статьей 4</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pPr>
        <w:pStyle w:val="0"/>
        <w:jc w:val="both"/>
      </w:pPr>
      <w:r>
        <w:rPr>
          <w:sz w:val="20"/>
        </w:rPr>
        <w:t xml:space="preserve">(пп. "з" в ред. </w:t>
      </w:r>
      <w:hyperlink w:history="0" r:id="rId27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и) по приоритетным направлениям, указанным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33" w:tooltip="м) на поддержку сельскохозяйственного страхования:">
        <w:r>
          <w:rPr>
            <w:sz w:val="20"/>
            <w:color w:val="0000ff"/>
          </w:rPr>
          <w:t xml:space="preserve">"м" пункта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7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к) по приоритетным направлениям, указанным в </w:t>
      </w:r>
      <w:hyperlink w:history="0" w:anchor="P606" w:tooltip="ж) на поддержку производства молока:">
        <w:r>
          <w:rPr>
            <w:sz w:val="20"/>
            <w:color w:val="0000ff"/>
          </w:rPr>
          <w:t xml:space="preserve">подпунктах "ж"</w:t>
        </w:r>
      </w:hyperlink>
      <w:r>
        <w:rPr>
          <w:sz w:val="20"/>
        </w:rPr>
        <w:t xml:space="preserve"> - </w:t>
      </w:r>
      <w:hyperlink w:history="0" w:anchor="P611"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pPr>
        <w:pStyle w:val="0"/>
        <w:spacing w:before="200" w:line-rule="auto"/>
        <w:ind w:firstLine="540"/>
        <w:jc w:val="both"/>
      </w:pPr>
      <w:r>
        <w:rPr>
          <w:sz w:val="20"/>
        </w:rPr>
        <w:t xml:space="preserve">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pPr>
        <w:pStyle w:val="0"/>
        <w:spacing w:before="200" w:line-rule="auto"/>
        <w:ind w:firstLine="540"/>
        <w:jc w:val="both"/>
      </w:pPr>
      <w:r>
        <w:rPr>
          <w:sz w:val="20"/>
        </w:rPr>
        <w:t xml:space="preserve">л) по приоритетным направлениям, указанным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history="0" w:anchor="P601"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sz w:val="20"/>
            <w:color w:val="0000ff"/>
          </w:rPr>
          <w:t xml:space="preserve">абзаца третьего подпункта "г" пункта 5</w:t>
        </w:r>
      </w:hyperlink>
      <w:r>
        <w:rPr>
          <w:sz w:val="20"/>
        </w:rP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w:history="0" r:id="rId276"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перечень</w:t>
        </w:r>
      </w:hyperlink>
      <w:r>
        <w:rPr>
          <w:sz w:val="20"/>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подпункта "к"</w:t>
        </w:r>
      </w:hyperlink>
      <w:r>
        <w:rPr>
          <w:sz w:val="20"/>
        </w:rPr>
        <w:t xml:space="preserve"> и </w:t>
      </w:r>
      <w:hyperlink w:history="0" w:anchor="P626" w:tooltip="газопоршневых установок, включая их монтаж;">
        <w:r>
          <w:rPr>
            <w:sz w:val="20"/>
            <w:color w:val="0000ff"/>
          </w:rPr>
          <w:t xml:space="preserve">абзацев седьмого</w:t>
        </w:r>
      </w:hyperlink>
      <w:r>
        <w:rPr>
          <w:sz w:val="20"/>
        </w:rPr>
        <w:t xml:space="preserve"> и </w:t>
      </w:r>
      <w:hyperlink w:history="0" w:anchor="P628"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восьмого подпункта "л" пункта 5</w:t>
        </w:r>
      </w:hyperlink>
      <w:r>
        <w:rPr>
          <w:sz w:val="20"/>
        </w:rPr>
        <w:t xml:space="preserve"> настоящих Правил;</w:t>
      </w:r>
    </w:p>
    <w:p>
      <w:pPr>
        <w:pStyle w:val="0"/>
        <w:jc w:val="both"/>
      </w:pPr>
      <w:r>
        <w:rPr>
          <w:sz w:val="20"/>
        </w:rPr>
        <w:t xml:space="preserve">(пп. "л" в ред. </w:t>
      </w:r>
      <w:hyperlink w:history="0" r:id="rId27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м) по приоритетному направлению, указанному в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27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27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н) по приоритетным направлениям, указанным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об отсутствии у получателя средств просроченной задолженности перед указанным учреждением за услуги по подаче (отводу) воды в размере более 50 тыс. рублей (при отсутствии указанных справок уполномоченный орган запрашивает их самостоятельно);</w:t>
      </w:r>
    </w:p>
    <w:p>
      <w:pPr>
        <w:pStyle w:val="0"/>
        <w:jc w:val="both"/>
      </w:pPr>
      <w:r>
        <w:rPr>
          <w:sz w:val="20"/>
        </w:rPr>
        <w:t xml:space="preserve">(пп. "н" введен </w:t>
      </w:r>
      <w:hyperlink w:history="0" r:id="rId28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о) по приоритетным направлениям, указанным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w:history="0" r:id="rId28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0"/>
            <w:color w:val="0000ff"/>
          </w:rPr>
          <w:t xml:space="preserve">приложением N 1</w:t>
        </w:r>
      </w:hyperlink>
      <w:r>
        <w:rPr>
          <w:sz w:val="20"/>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history="0" w:anchor="P601"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sz w:val="20"/>
            <w:color w:val="0000ff"/>
          </w:rPr>
          <w:t xml:space="preserve">абзаце третьем подпункта "г" пункта 5</w:t>
        </w:r>
      </w:hyperlink>
      <w:r>
        <w:rPr>
          <w:sz w:val="20"/>
        </w:rP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w:history="0" r:id="rId282"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перечню</w:t>
        </w:r>
      </w:hyperlink>
      <w:r>
        <w:rPr>
          <w:sz w:val="20"/>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w:t>
        </w:r>
      </w:hyperlink>
      <w:r>
        <w:rPr>
          <w:sz w:val="20"/>
        </w:rPr>
        <w:t xml:space="preserve"> и </w:t>
      </w:r>
      <w:hyperlink w:history="0" w:anchor="P626" w:tooltip="газопоршневых установок, включая их монтаж;">
        <w:r>
          <w:rPr>
            <w:sz w:val="20"/>
            <w:color w:val="0000ff"/>
          </w:rPr>
          <w:t xml:space="preserve">абзацах седьмом</w:t>
        </w:r>
      </w:hyperlink>
      <w:r>
        <w:rPr>
          <w:sz w:val="20"/>
        </w:rPr>
        <w:t xml:space="preserve"> и </w:t>
      </w:r>
      <w:hyperlink w:history="0" w:anchor="P628"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восьмом подпункта "л" пункта 5</w:t>
        </w:r>
      </w:hyperlink>
      <w:r>
        <w:rPr>
          <w:sz w:val="20"/>
        </w:rPr>
        <w:t xml:space="preserve"> настоящих Правил.</w:t>
      </w:r>
    </w:p>
    <w:p>
      <w:pPr>
        <w:pStyle w:val="0"/>
        <w:jc w:val="both"/>
      </w:pPr>
      <w:r>
        <w:rPr>
          <w:sz w:val="20"/>
        </w:rPr>
        <w:t xml:space="preserve">(пп. "о" введен </w:t>
      </w:r>
      <w:hyperlink w:history="0" r:id="rId28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719" w:name="P719"/>
    <w:bookmarkEnd w:id="719"/>
    <w:p>
      <w:pPr>
        <w:pStyle w:val="0"/>
        <w:spacing w:before="200" w:line-rule="auto"/>
        <w:ind w:firstLine="540"/>
        <w:jc w:val="both"/>
      </w:pPr>
      <w:r>
        <w:rPr>
          <w:sz w:val="20"/>
        </w:rPr>
        <w:t xml:space="preserve">9. По приоритетным направлениям, указанным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По приоритетному направлению, указанному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pPr>
        <w:pStyle w:val="0"/>
        <w:spacing w:before="200" w:line-rule="auto"/>
        <w:ind w:firstLine="540"/>
        <w:jc w:val="both"/>
      </w:pPr>
      <w:r>
        <w:rPr>
          <w:sz w:val="20"/>
        </w:rPr>
        <w:t xml:space="preserve">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абз. 5 п. 9 внесены изменения в соответствии с </w:t>
            </w:r>
            <w:hyperlink w:history="0" r:id="rId28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19.12.2024 N 1824: исключены слова "2023 году".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в пределах размера субсидии, предусмотренной субъекту Российской Федерации на текущий финансовый год, не выше 1,5.</w:t>
      </w:r>
    </w:p>
    <w:p>
      <w:pPr>
        <w:pStyle w:val="0"/>
        <w:jc w:val="both"/>
      </w:pPr>
      <w:r>
        <w:rPr>
          <w:sz w:val="20"/>
        </w:rPr>
        <w:t xml:space="preserve">(в ред. </w:t>
      </w:r>
      <w:hyperlink w:history="0" r:id="rId28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10. Указанные в </w:t>
      </w:r>
      <w:hyperlink w:history="0" w:anchor="P719" w:tooltip="9. По приоритетным направлениям, указанным в подпунктах &quot;а&quot; - &quot;к&quot; пункта 5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 пункта 9</w:t>
        </w:r>
      </w:hyperlink>
      <w:r>
        <w:rPr>
          <w:sz w:val="20"/>
        </w:rPr>
        <w:t xml:space="preserve"> настоящих Правил ставки определяются с учетом следующих условий:</w:t>
      </w:r>
    </w:p>
    <w:p>
      <w:pPr>
        <w:pStyle w:val="0"/>
        <w:spacing w:before="200" w:line-rule="auto"/>
        <w:ind w:firstLine="540"/>
        <w:jc w:val="both"/>
      </w:pPr>
      <w:r>
        <w:rPr>
          <w:sz w:val="20"/>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б) по приоритетному направлению, указанному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spacing w:before="200" w:line-rule="auto"/>
        <w:ind w:firstLine="540"/>
        <w:jc w:val="both"/>
      </w:pPr>
      <w:r>
        <w:rPr>
          <w:sz w:val="20"/>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28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28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не менее 2 - для получателей средств, использующих семена отечественной селекции;</w:t>
      </w:r>
    </w:p>
    <w:p>
      <w:pPr>
        <w:pStyle w:val="0"/>
        <w:spacing w:before="200" w:line-rule="auto"/>
        <w:ind w:firstLine="540"/>
        <w:jc w:val="both"/>
      </w:pPr>
      <w:r>
        <w:rPr>
          <w:sz w:val="20"/>
        </w:rPr>
        <w:t xml:space="preserve">в) по приоритетному направлению, указанному в </w:t>
      </w:r>
      <w:hyperlink w:history="0" w:anchor="P593" w:tooltip="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r>
          <w:rPr>
            <w:sz w:val="20"/>
            <w:color w:val="0000ff"/>
          </w:rPr>
          <w:t xml:space="preserve">абзаце втором подпункта "б" пункта 5</w:t>
        </w:r>
      </w:hyperlink>
      <w:r>
        <w:rPr>
          <w:sz w:val="20"/>
        </w:rPr>
        <w:t xml:space="preserve"> настоящих Правил, к ставке применяется коэффициент не менее 2 для получателей средств, использующих семена отечественной селекции;</w:t>
      </w:r>
    </w:p>
    <w:p>
      <w:pPr>
        <w:pStyle w:val="0"/>
        <w:spacing w:before="200" w:line-rule="auto"/>
        <w:ind w:firstLine="540"/>
        <w:jc w:val="both"/>
      </w:pPr>
      <w:r>
        <w:rPr>
          <w:sz w:val="20"/>
        </w:rPr>
        <w:t xml:space="preserve">г) по приоритетному направлению, указанному в </w:t>
      </w:r>
      <w:hyperlink w:history="0" w:anchor="P604"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spacing w:before="200" w:line-rule="auto"/>
        <w:ind w:firstLine="540"/>
        <w:jc w:val="both"/>
      </w:pPr>
      <w:r>
        <w:rPr>
          <w:sz w:val="20"/>
        </w:rPr>
        <w:t xml:space="preserve">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pPr>
        <w:pStyle w:val="0"/>
        <w:spacing w:before="200" w:line-rule="auto"/>
        <w:ind w:firstLine="540"/>
        <w:jc w:val="both"/>
      </w:pPr>
      <w:r>
        <w:rPr>
          <w:sz w:val="20"/>
        </w:rPr>
        <w:t xml:space="preserve">для ягодных кустарниковых насаждений - не менее 1,1, для ягодных кустарниковых насаждений с установкой шпалерных конструкций - не менее 1,4;</w:t>
      </w:r>
    </w:p>
    <w:p>
      <w:pPr>
        <w:pStyle w:val="0"/>
        <w:spacing w:before="200" w:line-rule="auto"/>
        <w:ind w:firstLine="540"/>
        <w:jc w:val="both"/>
      </w:pPr>
      <w:r>
        <w:rPr>
          <w:sz w:val="20"/>
        </w:rPr>
        <w:t xml:space="preserve">для насаждений хмеля - не менее 2;</w:t>
      </w:r>
    </w:p>
    <w:p>
      <w:pPr>
        <w:pStyle w:val="0"/>
        <w:jc w:val="both"/>
      </w:pPr>
      <w:r>
        <w:rPr>
          <w:sz w:val="20"/>
        </w:rPr>
        <w:t xml:space="preserve">(абзац введен </w:t>
      </w:r>
      <w:hyperlink w:history="0" r:id="rId28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д) по приоритетному направлению, указанному в </w:t>
      </w:r>
      <w:hyperlink w:history="0" w:anchor="P608" w:tooltip="з) на поддержку мясного скотоводства:">
        <w:r>
          <w:rPr>
            <w:sz w:val="20"/>
            <w:color w:val="0000ff"/>
          </w:rPr>
          <w:t xml:space="preserve">подпункте "з"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history="0" w:anchor="P680" w:tooltip="е) по приоритетным направлениям, указанным в подпунктах &quot;з&quot; и &quot;и&quot; пункта 5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w:r>
          <w:rPr>
            <w:sz w:val="20"/>
            <w:color w:val="0000ff"/>
          </w:rPr>
          <w:t xml:space="preserve">подпунктом "е" пункта 8</w:t>
        </w:r>
      </w:hyperlink>
      <w:r>
        <w:rPr>
          <w:sz w:val="20"/>
        </w:rPr>
        <w:t xml:space="preserve"> настоящих Правил, - коэффициент в размере, равном отношению фактического значения за отчетный год к установленному, но не более 1,2;</w:t>
      </w:r>
    </w:p>
    <w:p>
      <w:pPr>
        <w:pStyle w:val="0"/>
        <w:spacing w:before="200" w:line-rule="auto"/>
        <w:ind w:firstLine="540"/>
        <w:jc w:val="both"/>
      </w:pPr>
      <w:r>
        <w:rPr>
          <w:sz w:val="20"/>
        </w:rPr>
        <w:t xml:space="preserve">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pPr>
        <w:pStyle w:val="0"/>
        <w:spacing w:before="200" w:line-rule="auto"/>
        <w:ind w:firstLine="540"/>
        <w:jc w:val="both"/>
      </w:pPr>
      <w:r>
        <w:rPr>
          <w:sz w:val="20"/>
        </w:rPr>
        <w:t xml:space="preserve">е) по приоритетному направлению, указанному в </w:t>
      </w:r>
      <w:hyperlink w:history="0" w:anchor="P606" w:tooltip="ж) на поддержку производства молока:">
        <w:r>
          <w:rPr>
            <w:sz w:val="20"/>
            <w:color w:val="0000ff"/>
          </w:rPr>
          <w:t xml:space="preserve">подпункте "ж" пункта 5</w:t>
        </w:r>
      </w:hyperlink>
      <w:r>
        <w:rPr>
          <w:sz w:val="20"/>
        </w:rPr>
        <w:t xml:space="preserve"> настоящих Правил:</w:t>
      </w:r>
    </w:p>
    <w:p>
      <w:pPr>
        <w:pStyle w:val="0"/>
        <w:spacing w:before="200" w:line-rule="auto"/>
        <w:ind w:firstLine="540"/>
        <w:jc w:val="both"/>
      </w:pPr>
      <w:r>
        <w:rPr>
          <w:sz w:val="20"/>
        </w:rPr>
        <w:t xml:space="preserve">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pPr>
        <w:pStyle w:val="0"/>
        <w:spacing w:before="200" w:line-rule="auto"/>
        <w:ind w:firstLine="540"/>
        <w:jc w:val="both"/>
      </w:pPr>
      <w:r>
        <w:rPr>
          <w:sz w:val="20"/>
        </w:rPr>
        <w:t xml:space="preserve">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spacing w:before="200" w:line-rule="auto"/>
        <w:ind w:firstLine="540"/>
        <w:jc w:val="both"/>
      </w:pPr>
      <w:r>
        <w:rPr>
          <w:sz w:val="20"/>
        </w:rPr>
        <w:t xml:space="preserve">11. Субсидии предоставляются субъектам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w:history="0" r:id="rId2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12. В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history="0" w:anchor="P982" w:tooltip="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
        <w:r>
          <w:rPr>
            <w:sz w:val="20"/>
            <w:color w:val="0000ff"/>
          </w:rPr>
          <w:t xml:space="preserve">пункте 21</w:t>
        </w:r>
      </w:hyperlink>
      <w:r>
        <w:rPr>
          <w:sz w:val="20"/>
        </w:rP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history="0" w:anchor="P618" w:tooltip="л) на поддержку развития малых форм хозяйствования:">
        <w:r>
          <w:rPr>
            <w:sz w:val="20"/>
            <w:color w:val="0000ff"/>
          </w:rPr>
          <w:t xml:space="preserve">подпунктах "л"</w:t>
        </w:r>
      </w:hyperlink>
      <w:r>
        <w:rPr>
          <w:sz w:val="20"/>
        </w:rPr>
        <w:t xml:space="preserve"> и </w:t>
      </w:r>
      <w:hyperlink w:history="0" w:anchor="P633" w:tooltip="м) на поддержку сельскохозяйственного страхования:">
        <w:r>
          <w:rPr>
            <w:sz w:val="20"/>
            <w:color w:val="0000ff"/>
          </w:rPr>
          <w:t xml:space="preserve">"м" пункта 5</w:t>
        </w:r>
      </w:hyperlink>
      <w:r>
        <w:rPr>
          <w:sz w:val="20"/>
        </w:rPr>
        <w:t xml:space="preserve"> настоящих Правил.</w:t>
      </w:r>
    </w:p>
    <w:p>
      <w:pPr>
        <w:pStyle w:val="0"/>
        <w:jc w:val="both"/>
      </w:pPr>
      <w:r>
        <w:rPr>
          <w:sz w:val="20"/>
        </w:rPr>
        <w:t xml:space="preserve">(п. 12 в ред. </w:t>
      </w:r>
      <w:hyperlink w:history="0" r:id="rId29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pPr>
        <w:pStyle w:val="0"/>
        <w:spacing w:before="200" w:line-rule="auto"/>
        <w:ind w:firstLine="540"/>
        <w:jc w:val="both"/>
      </w:pPr>
      <w:r>
        <w:rPr>
          <w:sz w:val="20"/>
        </w:rPr>
        <w:t xml:space="preserve">14. В состав перечня представляемых получателем средств документов, необходимых для получения средств, должны быть включены следующие документы:</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в) по приоритетному направлению, указанному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сведения о размере посевных площадей, занятых сельскохозяйственными культурами, по видам культур;</w:t>
      </w:r>
    </w:p>
    <w:p>
      <w:pPr>
        <w:pStyle w:val="0"/>
        <w:spacing w:before="200" w:line-rule="auto"/>
        <w:ind w:firstLine="540"/>
        <w:jc w:val="both"/>
      </w:pPr>
      <w:r>
        <w:rPr>
          <w:sz w:val="20"/>
        </w:rPr>
        <w:t xml:space="preserve">сведения о размере посевных площадей, на которых проводились работы по фосфоритованию и (или) гипсованию;</w:t>
      </w:r>
    </w:p>
    <w:p>
      <w:pPr>
        <w:pStyle w:val="0"/>
        <w:spacing w:before="200" w:line-rule="auto"/>
        <w:ind w:firstLine="540"/>
        <w:jc w:val="both"/>
      </w:pPr>
      <w:r>
        <w:rPr>
          <w:sz w:val="20"/>
        </w:rPr>
        <w:t xml:space="preserve">сведения о размере застрахованных посевных площадей.</w:t>
      </w:r>
    </w:p>
    <w:p>
      <w:pPr>
        <w:pStyle w:val="0"/>
        <w:spacing w:before="200" w:line-rule="auto"/>
        <w:ind w:firstLine="540"/>
        <w:jc w:val="both"/>
      </w:pPr>
      <w:r>
        <w:rPr>
          <w:sz w:val="20"/>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9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762" w:name="P762"/>
    <w:bookmarkEnd w:id="762"/>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285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на приоритетные направления, указанные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на приоритетное направление, указанное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на приоритетное направление, указанное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17. Размер субсидии на приоритетные направления, указанные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(A</w:t>
      </w:r>
      <w:r>
        <w:rPr>
          <w:sz w:val="20"/>
          <w:vertAlign w:val="subscript"/>
        </w:rPr>
        <w:t xml:space="preserve">1i</w:t>
      </w:r>
      <w:r>
        <w:rPr>
          <w:sz w:val="20"/>
        </w:rPr>
        <w:t xml:space="preserve">), рассчитывается по формуле:</w:t>
      </w:r>
    </w:p>
    <w:p>
      <w:pPr>
        <w:pStyle w:val="0"/>
        <w:jc w:val="both"/>
      </w:pPr>
      <w:r>
        <w:rPr>
          <w:sz w:val="20"/>
        </w:rPr>
      </w:r>
    </w:p>
    <w:p>
      <w:pPr>
        <w:pStyle w:val="0"/>
        <w:jc w:val="center"/>
      </w:pPr>
      <w:r>
        <w:rPr>
          <w:sz w:val="20"/>
        </w:rPr>
        <w:t xml:space="preserve">A</w:t>
      </w:r>
      <w:r>
        <w:rPr>
          <w:sz w:val="20"/>
          <w:vertAlign w:val="subscript"/>
        </w:rPr>
        <w:t xml:space="preserve">1i</w:t>
      </w:r>
      <w:r>
        <w:rPr>
          <w:sz w:val="20"/>
        </w:rPr>
        <w:t xml:space="preserve"> = a1 + a2 + a3 + a4 + a5 + a6 + a7 + a8 + a9 + a10,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a1 - размер субсидии на приоритетное направление, указанное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3"/>
        </w:rPr>
        <w:drawing>
          <wp:inline distT="0" distB="0" distL="0" distR="0">
            <wp:extent cx="42672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4267200" cy="800100"/>
                    </a:xfrm>
                    <a:prstGeom prst="rect">
                      <a:avLst/>
                    </a:prstGeom>
                    <a:noFill/>
                    <a:ln>
                      <a:noFill/>
                    </a:ln>
                  </pic:spPr>
                </pic:pic>
              </a:graphicData>
            </a:graphic>
          </wp:inline>
        </w:drawing>
      </w:r>
    </w:p>
    <w:p>
      <w:pPr>
        <w:pStyle w:val="0"/>
        <w:jc w:val="both"/>
      </w:pPr>
      <w:r>
        <w:rPr>
          <w:sz w:val="20"/>
        </w:rPr>
        <w:t xml:space="preserve">(в ред. </w:t>
      </w:r>
      <w:hyperlink w:history="0" r:id="rId29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si</w:t>
      </w:r>
      <w:r>
        <w:rPr>
          <w:sz w:val="20"/>
        </w:rP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pPr>
        <w:pStyle w:val="0"/>
        <w:jc w:val="both"/>
      </w:pPr>
      <w:r>
        <w:rPr>
          <w:sz w:val="20"/>
        </w:rPr>
        <w:t xml:space="preserve">(в ред. </w:t>
      </w:r>
      <w:hyperlink w:history="0" r:id="rId29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885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jc w:val="both"/>
      </w:pPr>
      <w:r>
        <w:rPr>
          <w:sz w:val="20"/>
        </w:rPr>
        <w:t xml:space="preserve">(в ред. </w:t>
      </w:r>
      <w:hyperlink w:history="0" r:id="rId29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абзацы одиннадцатый - тринадцатый утратили силу с 1 января 2025 года. - </w:t>
      </w:r>
      <w:hyperlink w:history="0" r:id="rId29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sti</w:t>
      </w:r>
      <w:r>
        <w:rPr>
          <w:sz w:val="20"/>
        </w:rP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pPr>
        <w:pStyle w:val="0"/>
        <w:jc w:val="both"/>
      </w:pPr>
      <w:r>
        <w:rPr>
          <w:sz w:val="20"/>
        </w:rPr>
        <w:t xml:space="preserve">(в ред. </w:t>
      </w:r>
      <w:hyperlink w:history="0" r:id="rId29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w:history="0" r:id="rId30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0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pPr>
        <w:pStyle w:val="0"/>
        <w:jc w:val="both"/>
      </w:pPr>
      <w:r>
        <w:rPr>
          <w:sz w:val="20"/>
        </w:rPr>
        <w:t xml:space="preserve">(в ред. </w:t>
      </w:r>
      <w:hyperlink w:history="0" r:id="rId30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 - количество субъектов Российской Федерации, входящих в состав Сибирского и Дальневосточного федеральных округов;</w:t>
      </w:r>
    </w:p>
    <w:p>
      <w:pPr>
        <w:pStyle w:val="0"/>
        <w:jc w:val="both"/>
      </w:pPr>
      <w:r>
        <w:rPr>
          <w:sz w:val="20"/>
        </w:rPr>
        <w:t xml:space="preserve">(в ред. </w:t>
      </w:r>
      <w:hyperlink w:history="0" r:id="rId30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a2 - размер субсидии на приоритетное направление, указанное в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t xml:space="preserve">(в ред. </w:t>
      </w:r>
      <w:hyperlink w:history="0" r:id="rId30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 S</w:t>
      </w:r>
      <w:r>
        <w:rPr>
          <w:sz w:val="20"/>
          <w:vertAlign w:val="subscript"/>
        </w:rPr>
        <w:t xml:space="preserve">ei</w:t>
      </w:r>
      <w:r>
        <w:rPr>
          <w:sz w:val="20"/>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08"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0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Размер субсидии i-му субъекту Российской Федерации в 2025 году на приоритетное направление, указанное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pPr>
        <w:pStyle w:val="0"/>
        <w:jc w:val="both"/>
      </w:pPr>
      <w:r>
        <w:rPr>
          <w:sz w:val="20"/>
        </w:rPr>
        <w:t xml:space="preserve">(абзац введен </w:t>
      </w:r>
      <w:hyperlink w:history="0" r:id="rId31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a3 - размер субсидии на приоритетное направление, указанное в </w:t>
      </w:r>
      <w:hyperlink w:history="0" w:anchor="P595" w:tooltip="в) на поддержку племенного животноводства:">
        <w:r>
          <w:rPr>
            <w:sz w:val="20"/>
            <w:color w:val="0000ff"/>
          </w:rPr>
          <w:t xml:space="preserve">подпункте "в"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3526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2352675" cy="762000"/>
                    </a:xfrm>
                    <a:prstGeom prst="rect">
                      <a:avLst/>
                    </a:prstGeom>
                    <a:noFill/>
                    <a:ln>
                      <a:noFill/>
                    </a:ln>
                  </pic:spPr>
                </pic:pic>
              </a:graphicData>
            </a:graphic>
          </wp:inline>
        </w:drawing>
      </w:r>
    </w:p>
    <w:p>
      <w:pPr>
        <w:pStyle w:val="0"/>
        <w:jc w:val="both"/>
      </w:pPr>
      <w:r>
        <w:rPr>
          <w:sz w:val="20"/>
        </w:rPr>
        <w:t xml:space="preserve">(в ред. </w:t>
      </w:r>
      <w:hyperlink w:history="0" r:id="rId31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 P</w:t>
      </w:r>
      <w:r>
        <w:rPr>
          <w:sz w:val="20"/>
          <w:vertAlign w:val="subscript"/>
        </w:rPr>
        <w:t xml:space="preserve">i</w:t>
      </w:r>
      <w:r>
        <w:rPr>
          <w:sz w:val="20"/>
        </w:rP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1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1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hyperlink w:history="0" r:id="rId31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Коэффициенты</w:t>
        </w:r>
      </w:hyperlink>
      <w:r>
        <w:rPr>
          <w:sz w:val="20"/>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Суммарный размер субсидии i-му субъекту Российской Федерации в 2025 году на приоритетные направления, указанные в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и </w:t>
      </w:r>
      <w:hyperlink w:history="0" w:anchor="P595" w:tooltip="в) на поддержку племенного животноводства:">
        <w:r>
          <w:rPr>
            <w:sz w:val="20"/>
            <w:color w:val="0000ff"/>
          </w:rPr>
          <w:t xml:space="preserve">"в" пункта 5</w:t>
        </w:r>
      </w:hyperlink>
      <w:r>
        <w:rPr>
          <w:sz w:val="20"/>
        </w:rP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pPr>
        <w:pStyle w:val="0"/>
        <w:jc w:val="both"/>
      </w:pPr>
      <w:r>
        <w:rPr>
          <w:sz w:val="20"/>
        </w:rPr>
        <w:t xml:space="preserve">(в ред. </w:t>
      </w:r>
      <w:hyperlink w:history="0" r:id="rId31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history="0" w:anchor="P595" w:tooltip="в) на поддержку племенного животноводства:">
        <w:r>
          <w:rPr>
            <w:sz w:val="20"/>
            <w:color w:val="0000ff"/>
          </w:rPr>
          <w:t xml:space="preserve">подпункте "в" пункта 5</w:t>
        </w:r>
      </w:hyperlink>
      <w:r>
        <w:rPr>
          <w:sz w:val="20"/>
        </w:rP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pPr>
        <w:pStyle w:val="0"/>
        <w:jc w:val="both"/>
      </w:pPr>
      <w:r>
        <w:rPr>
          <w:sz w:val="20"/>
        </w:rPr>
        <w:t xml:space="preserve">(в ред. </w:t>
      </w:r>
      <w:hyperlink w:history="0" r:id="rId31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a4 - размер субсидии на приоритетное направление, указанное в </w:t>
      </w:r>
      <w:hyperlink w:history="0" w:anchor="P599"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50196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5019675" cy="800100"/>
                    </a:xfrm>
                    <a:prstGeom prst="rect">
                      <a:avLst/>
                    </a:prstGeom>
                    <a:noFill/>
                    <a:ln>
                      <a:noFill/>
                    </a:ln>
                  </pic:spPr>
                </pic:pic>
              </a:graphicData>
            </a:graphic>
          </wp:inline>
        </w:drawing>
      </w:r>
    </w:p>
    <w:p>
      <w:pPr>
        <w:pStyle w:val="0"/>
        <w:jc w:val="both"/>
      </w:pPr>
      <w:r>
        <w:rPr>
          <w:sz w:val="20"/>
        </w:rPr>
        <w:t xml:space="preserve">(в ред. </w:t>
      </w:r>
      <w:hyperlink w:history="0" r:id="rId31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oi</w:t>
      </w:r>
      <w:r>
        <w:rPr>
          <w:sz w:val="20"/>
        </w:rPr>
        <w:t xml:space="preserve"> - доля i-го субъекта Российской Федерации в показателе численности поголовья северных оленей,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lmi</w:t>
      </w:r>
      <w:r>
        <w:rPr>
          <w:sz w:val="20"/>
        </w:rP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ki</w:t>
      </w:r>
      <w:r>
        <w:rPr>
          <w:sz w:val="20"/>
        </w:rPr>
        <w:t xml:space="preserve"> - доля i-го субъекта в показателе посевной площади, занятой кормовыми культурами,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2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2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a5 - размер субсидии на приоритетное направление, указанное в </w:t>
      </w:r>
      <w:hyperlink w:history="0" w:anchor="P602"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28956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2895600" cy="800100"/>
                    </a:xfrm>
                    <a:prstGeom prst="rect">
                      <a:avLst/>
                    </a:prstGeom>
                    <a:noFill/>
                    <a:ln>
                      <a:noFill/>
                    </a:ln>
                  </pic:spPr>
                </pic:pic>
              </a:graphicData>
            </a:graphic>
          </wp:inline>
        </w:drawing>
      </w:r>
    </w:p>
    <w:p>
      <w:pPr>
        <w:pStyle w:val="0"/>
        <w:jc w:val="both"/>
      </w:pPr>
      <w:r>
        <w:rPr>
          <w:sz w:val="20"/>
        </w:rPr>
        <w:t xml:space="preserve">(в ред. </w:t>
      </w:r>
      <w:hyperlink w:history="0" r:id="rId32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2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pPr>
        <w:pStyle w:val="0"/>
        <w:jc w:val="both"/>
      </w:pPr>
      <w:r>
        <w:rPr>
          <w:sz w:val="20"/>
        </w:rPr>
        <w:t xml:space="preserve">(в ред. </w:t>
      </w:r>
      <w:hyperlink w:history="0" r:id="rId32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абзацы сорок восьмой - пятьдесят третий утратили силу с 1 января 2025 года. - </w:t>
      </w:r>
      <w:hyperlink w:history="0" r:id="rId32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a6 - размер субсидии на приоритетное направление, указанное в </w:t>
      </w:r>
      <w:hyperlink w:history="0" w:anchor="P604"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54006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5400675" cy="800100"/>
                    </a:xfrm>
                    <a:prstGeom prst="rect">
                      <a:avLst/>
                    </a:prstGeom>
                    <a:noFill/>
                    <a:ln>
                      <a:noFill/>
                    </a:ln>
                  </pic:spPr>
                </pic:pic>
              </a:graphicData>
            </a:graphic>
          </wp:inline>
        </w:drawing>
      </w:r>
    </w:p>
    <w:p>
      <w:pPr>
        <w:pStyle w:val="0"/>
        <w:jc w:val="both"/>
      </w:pPr>
      <w:r>
        <w:rPr>
          <w:sz w:val="20"/>
        </w:rPr>
        <w:t xml:space="preserve">(в ред. </w:t>
      </w:r>
      <w:hyperlink w:history="0" r:id="rId33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Sz6i</w:t>
      </w:r>
      <w:r>
        <w:rPr>
          <w:sz w:val="20"/>
        </w:rP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pPr>
        <w:pStyle w:val="0"/>
        <w:jc w:val="both"/>
      </w:pPr>
      <w:r>
        <w:rPr>
          <w:sz w:val="20"/>
        </w:rPr>
        <w:t xml:space="preserve">(в ред. </w:t>
      </w:r>
      <w:hyperlink w:history="0" r:id="rId33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1715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pPr>
        <w:pStyle w:val="0"/>
        <w:jc w:val="both"/>
      </w:pPr>
      <w:r>
        <w:rPr>
          <w:sz w:val="20"/>
        </w:rPr>
        <w:t xml:space="preserve">(в ред. </w:t>
      </w:r>
      <w:hyperlink w:history="0" r:id="rId33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3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pPr>
        <w:pStyle w:val="0"/>
        <w:jc w:val="both"/>
      </w:pPr>
      <w:r>
        <w:rPr>
          <w:sz w:val="20"/>
        </w:rPr>
        <w:t xml:space="preserve">(в ред. </w:t>
      </w:r>
      <w:hyperlink w:history="0" r:id="rId33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Szp6i</w:t>
      </w:r>
      <w:r>
        <w:rPr>
          <w:sz w:val="20"/>
        </w:rPr>
        <w:t xml:space="preserve"> - доля i-го субъекта Российской Федерации в плановых показателях по площади закладки питомников, рассчитываемая по формуле:</w:t>
      </w:r>
    </w:p>
    <w:p>
      <w:pPr>
        <w:pStyle w:val="0"/>
        <w:jc w:val="both"/>
      </w:pPr>
      <w:r>
        <w:rPr>
          <w:sz w:val="20"/>
        </w:rPr>
        <w:t xml:space="preserve">(в ред. </w:t>
      </w:r>
      <w:hyperlink w:history="0" r:id="rId33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2954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p>
      <w:pPr>
        <w:pStyle w:val="0"/>
        <w:jc w:val="both"/>
      </w:pPr>
      <w:r>
        <w:rPr>
          <w:sz w:val="20"/>
        </w:rPr>
        <w:t xml:space="preserve">(в ред. </w:t>
      </w:r>
      <w:hyperlink w:history="0" r:id="rId33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4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pPr>
        <w:pStyle w:val="0"/>
        <w:jc w:val="both"/>
      </w:pPr>
      <w:r>
        <w:rPr>
          <w:sz w:val="20"/>
        </w:rPr>
        <w:t xml:space="preserve">(в ред. </w:t>
      </w:r>
      <w:hyperlink w:history="0" r:id="rId34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Su6i</w:t>
      </w:r>
      <w:r>
        <w:rPr>
          <w:sz w:val="20"/>
        </w:rP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pPr>
        <w:pStyle w:val="0"/>
        <w:jc w:val="both"/>
      </w:pPr>
      <w:r>
        <w:rPr>
          <w:sz w:val="20"/>
        </w:rPr>
        <w:t xml:space="preserve">(в ред. </w:t>
      </w:r>
      <w:hyperlink w:history="0" r:id="rId34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1906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p>
    <w:p>
      <w:pPr>
        <w:pStyle w:val="0"/>
        <w:jc w:val="both"/>
      </w:pPr>
      <w:r>
        <w:rPr>
          <w:sz w:val="20"/>
        </w:rPr>
        <w:t xml:space="preserve">(в ред. </w:t>
      </w:r>
      <w:hyperlink w:history="0" r:id="rId34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4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history="0" w:anchor="P1005" w:tooltip="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
        <w:r>
          <w:rPr>
            <w:sz w:val="20"/>
            <w:color w:val="0000ff"/>
          </w:rPr>
          <w:t xml:space="preserve">подпунктом "в" пункта 27</w:t>
        </w:r>
      </w:hyperlink>
      <w:r>
        <w:rPr>
          <w:sz w:val="20"/>
        </w:rPr>
        <w:t xml:space="preserve"> настоящих Правил (тыс. гектаров);</w:t>
      </w:r>
    </w:p>
    <w:p>
      <w:pPr>
        <w:pStyle w:val="0"/>
        <w:jc w:val="both"/>
      </w:pPr>
      <w:r>
        <w:rPr>
          <w:sz w:val="20"/>
        </w:rPr>
        <w:t xml:space="preserve">(в ред. </w:t>
      </w:r>
      <w:hyperlink w:history="0" r:id="rId34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a7 - размер субсидии на приоритетное направление, указанное в </w:t>
      </w:r>
      <w:hyperlink w:history="0" w:anchor="P606" w:tooltip="ж) на поддержку производства молока:">
        <w:r>
          <w:rPr>
            <w:sz w:val="20"/>
            <w:color w:val="0000ff"/>
          </w:rPr>
          <w:t xml:space="preserve">подпункте "ж"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752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7i</w:t>
      </w:r>
      <w:r>
        <w:rPr>
          <w:sz w:val="20"/>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pPr>
        <w:pStyle w:val="0"/>
        <w:spacing w:before="200" w:line-rule="auto"/>
        <w:ind w:firstLine="540"/>
        <w:jc w:val="both"/>
      </w:pPr>
      <w:r>
        <w:rPr>
          <w:sz w:val="20"/>
        </w:rPr>
        <w:t xml:space="preserve">k</w:t>
      </w:r>
      <w:r>
        <w:rPr>
          <w:sz w:val="20"/>
          <w:vertAlign w:val="subscript"/>
        </w:rPr>
        <w:t xml:space="preserve">ef</w:t>
      </w:r>
      <w:r>
        <w:rPr>
          <w:sz w:val="20"/>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pPr>
        <w:pStyle w:val="0"/>
        <w:spacing w:before="200" w:line-rule="auto"/>
        <w:ind w:firstLine="540"/>
        <w:jc w:val="both"/>
      </w:pPr>
      <w:r>
        <w:rPr>
          <w:sz w:val="20"/>
        </w:rPr>
        <w:t xml:space="preserve">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a8 - размер субсидии на приоритетное направление, указанное в </w:t>
      </w:r>
      <w:hyperlink w:history="0" w:anchor="P608" w:tooltip="з) на поддержку мясного скотоводства:">
        <w:r>
          <w:rPr>
            <w:sz w:val="20"/>
            <w:color w:val="0000ff"/>
          </w:rPr>
          <w:t xml:space="preserve">подпункте "з"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4288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8i</w:t>
      </w:r>
      <w:r>
        <w:rPr>
          <w:sz w:val="20"/>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34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5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a9 - размер субсидии на приоритетное направление, указанное в </w:t>
      </w:r>
      <w:hyperlink w:history="0" w:anchor="P611"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439102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4391025" cy="800100"/>
                    </a:xfrm>
                    <a:prstGeom prst="rect">
                      <a:avLst/>
                    </a:prstGeom>
                    <a:noFill/>
                    <a:ln>
                      <a:noFill/>
                    </a:ln>
                  </pic:spPr>
                </pic:pic>
              </a:graphicData>
            </a:graphic>
          </wp:inline>
        </w:drawing>
      </w:r>
    </w:p>
    <w:p>
      <w:pPr>
        <w:pStyle w:val="0"/>
        <w:jc w:val="both"/>
      </w:pPr>
      <w:r>
        <w:rPr>
          <w:sz w:val="20"/>
        </w:rPr>
        <w:t xml:space="preserve">(в ред. </w:t>
      </w:r>
      <w:hyperlink w:history="0" r:id="rId35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v9i</w:t>
      </w:r>
      <w:r>
        <w:rPr>
          <w:sz w:val="20"/>
        </w:rP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pPr>
        <w:pStyle w:val="0"/>
        <w:jc w:val="both"/>
      </w:pPr>
      <w:r>
        <w:rPr>
          <w:sz w:val="20"/>
        </w:rPr>
      </w:r>
    </w:p>
    <w:p>
      <w:pPr>
        <w:pStyle w:val="0"/>
        <w:jc w:val="center"/>
      </w:pPr>
      <w:r>
        <w:rPr>
          <w:position w:val="-28"/>
        </w:rPr>
        <w:drawing>
          <wp:inline distT="0" distB="0" distL="0" distR="0">
            <wp:extent cx="1057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35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5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m9i</w:t>
      </w:r>
      <w:r>
        <w:rPr>
          <w:sz w:val="20"/>
        </w:rPr>
        <w:t xml:space="preserve"> - доля i-го субъекта Российской Федерации в фактических показателях реализации овец и коз на убой,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a10 - размер субсидии на приоритетное направление, указанное в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446722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4467225" cy="800100"/>
                    </a:xfrm>
                    <a:prstGeom prst="rect">
                      <a:avLst/>
                    </a:prstGeom>
                    <a:noFill/>
                    <a:ln>
                      <a:noFill/>
                    </a:ln>
                  </pic:spPr>
                </pic:pic>
              </a:graphicData>
            </a:graphic>
          </wp:inline>
        </w:drawing>
      </w:r>
    </w:p>
    <w:p>
      <w:pPr>
        <w:pStyle w:val="0"/>
        <w:jc w:val="both"/>
      </w:pPr>
      <w:r>
        <w:rPr>
          <w:sz w:val="20"/>
        </w:rPr>
        <w:t xml:space="preserve">(в ред. </w:t>
      </w:r>
      <w:hyperlink w:history="0" r:id="rId35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m10i</w:t>
      </w:r>
      <w:r>
        <w:rPr>
          <w:sz w:val="20"/>
        </w:rP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pPr>
        <w:pStyle w:val="0"/>
        <w:jc w:val="both"/>
      </w:pPr>
      <w:r>
        <w:rPr>
          <w:sz w:val="20"/>
        </w:rPr>
      </w:r>
    </w:p>
    <w:p>
      <w:pPr>
        <w:pStyle w:val="0"/>
        <w:jc w:val="center"/>
      </w:pPr>
      <w:r>
        <w:rPr>
          <w:position w:val="-28"/>
        </w:rPr>
        <w:drawing>
          <wp:inline distT="0" distB="0" distL="0" distR="0">
            <wp:extent cx="12573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z10i</w:t>
      </w:r>
      <w:r>
        <w:rPr>
          <w:sz w:val="20"/>
        </w:rP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pPr>
        <w:pStyle w:val="0"/>
        <w:jc w:val="both"/>
      </w:pPr>
      <w:r>
        <w:rPr>
          <w:sz w:val="20"/>
        </w:rPr>
      </w:r>
    </w:p>
    <w:p>
      <w:pPr>
        <w:pStyle w:val="0"/>
        <w:jc w:val="center"/>
      </w:pPr>
      <w:r>
        <w:rPr>
          <w:position w:val="-28"/>
        </w:rPr>
        <w:drawing>
          <wp:inline distT="0" distB="0" distL="0" distR="0">
            <wp:extent cx="1181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w:history="0" r:id="rId36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18. Размер субсидии на приоритетное направление, указанное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(A</w:t>
      </w:r>
      <w:r>
        <w:rPr>
          <w:sz w:val="20"/>
          <w:vertAlign w:val="subscript"/>
        </w:rPr>
        <w:t xml:space="preserve">2i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781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781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pPr>
        <w:pStyle w:val="0"/>
        <w:jc w:val="both"/>
      </w:pPr>
      <w:r>
        <w:rPr>
          <w:sz w:val="20"/>
        </w:rPr>
        <w:t xml:space="preserve">(в ред. </w:t>
      </w:r>
      <w:hyperlink w:history="0" r:id="rId36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валi</w:t>
      </w:r>
      <w:r>
        <w:rPr>
          <w:sz w:val="20"/>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pPr>
        <w:pStyle w:val="0"/>
        <w:jc w:val="both"/>
      </w:pPr>
      <w:r>
        <w:rPr>
          <w:sz w:val="20"/>
        </w:rPr>
      </w:r>
    </w:p>
    <w:p>
      <w:pPr>
        <w:pStyle w:val="0"/>
        <w:jc w:val="center"/>
      </w:pPr>
      <w:r>
        <w:rPr>
          <w:position w:val="-23"/>
        </w:rPr>
        <w:drawing>
          <wp:inline distT="0" distB="0" distL="0" distR="0">
            <wp:extent cx="809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валi</w:t>
      </w:r>
      <w:r>
        <w:rPr>
          <w:sz w:val="20"/>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вал</w:t>
      </w:r>
      <w:r>
        <w:rPr>
          <w:sz w:val="20"/>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bookmarkStart w:id="957" w:name="P957"/>
    <w:bookmarkEnd w:id="957"/>
    <w:p>
      <w:pPr>
        <w:pStyle w:val="0"/>
        <w:spacing w:before="200" w:line-rule="auto"/>
        <w:ind w:firstLine="540"/>
        <w:jc w:val="both"/>
      </w:pPr>
      <w:r>
        <w:rPr>
          <w:sz w:val="20"/>
        </w:rP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history="0" w:anchor="P619"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абзацами вторым</w:t>
        </w:r>
      </w:hyperlink>
      <w:r>
        <w:rPr>
          <w:sz w:val="20"/>
        </w:rPr>
        <w:t xml:space="preserve">, </w:t>
      </w:r>
      <w:hyperlink w:history="0" w:anchor="P628"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восьмым</w:t>
        </w:r>
      </w:hyperlink>
      <w:r>
        <w:rPr>
          <w:sz w:val="20"/>
        </w:rPr>
        <w:t xml:space="preserve"> и </w:t>
      </w:r>
      <w:hyperlink w:history="0" w:anchor="P631"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десятым подпункта "л" пункта 5</w:t>
        </w:r>
      </w:hyperlink>
      <w:r>
        <w:rPr>
          <w:sz w:val="20"/>
        </w:rPr>
        <w:t xml:space="preserve"> настоящих Правил), и определяется по формуле:</w:t>
      </w:r>
    </w:p>
    <w:p>
      <w:pPr>
        <w:pStyle w:val="0"/>
        <w:jc w:val="both"/>
      </w:pPr>
      <w:r>
        <w:rPr>
          <w:sz w:val="20"/>
        </w:rPr>
        <w:t xml:space="preserve">(в ред. </w:t>
      </w:r>
      <w:hyperlink w:history="0" r:id="rId36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5"/>
        </w:rPr>
        <w:drawing>
          <wp:inline distT="0" distB="0" distL="0" distR="0">
            <wp:extent cx="762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Ограничение, указанное в </w:t>
      </w:r>
      <w:hyperlink w:history="0" w:anchor="P957" w:tooltip="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абзацами вторым, восьмым и десятым подпункта &quot;л&quot; пункта 5 настоящих Правил),...">
        <w:r>
          <w:rPr>
            <w:sz w:val="20"/>
            <w:color w:val="0000ff"/>
          </w:rPr>
          <w:t xml:space="preserve">абзаце десятом</w:t>
        </w:r>
      </w:hyperlink>
      <w:r>
        <w:rPr>
          <w:sz w:val="20"/>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history="0" w:anchor="P997" w:tooltip="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
        <w:r>
          <w:rPr>
            <w:sz w:val="20"/>
            <w:color w:val="0000ff"/>
          </w:rPr>
          <w:t xml:space="preserve">пунктом 25</w:t>
        </w:r>
      </w:hyperlink>
      <w:r>
        <w:rPr>
          <w:sz w:val="20"/>
        </w:rPr>
        <w:t xml:space="preserve"> настоящих Правил.</w:t>
      </w:r>
    </w:p>
    <w:bookmarkStart w:id="963" w:name="P963"/>
    <w:bookmarkEnd w:id="963"/>
    <w:p>
      <w:pPr>
        <w:pStyle w:val="0"/>
        <w:spacing w:before="200" w:line-rule="auto"/>
        <w:ind w:firstLine="540"/>
        <w:jc w:val="both"/>
      </w:pPr>
      <w:r>
        <w:rPr>
          <w:sz w:val="20"/>
        </w:rPr>
        <w:t xml:space="preserve">19. Размер субсидии на приоритетное направление, указанное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(A</w:t>
      </w:r>
      <w:r>
        <w:rPr>
          <w:sz w:val="20"/>
          <w:vertAlign w:val="subscript"/>
        </w:rPr>
        <w:t xml:space="preserve">3i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2193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inline>
        </w:drawing>
      </w:r>
    </w:p>
    <w:p>
      <w:pPr>
        <w:pStyle w:val="0"/>
        <w:jc w:val="both"/>
      </w:pPr>
      <w:r>
        <w:rPr>
          <w:sz w:val="20"/>
        </w:rPr>
        <w:t xml:space="preserve">(в ред. </w:t>
      </w:r>
      <w:hyperlink w:history="0" r:id="rId36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i</w:t>
      </w:r>
      <w:r>
        <w:rPr>
          <w:sz w:val="20"/>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pPr>
        <w:pStyle w:val="0"/>
        <w:jc w:val="both"/>
      </w:pPr>
      <w:r>
        <w:rPr>
          <w:sz w:val="20"/>
        </w:rPr>
      </w:r>
    </w:p>
    <w:p>
      <w:pPr>
        <w:pStyle w:val="0"/>
        <w:jc w:val="center"/>
      </w:pPr>
      <w:r>
        <w:rPr>
          <w:position w:val="-29"/>
        </w:rPr>
        <w:drawing>
          <wp:inline distT="0" distB="0" distL="0" distR="0">
            <wp:extent cx="3743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3743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Bonus</w:t>
      </w:r>
      <w:r>
        <w:rPr>
          <w:sz w:val="20"/>
          <w:vertAlign w:val="subscript"/>
        </w:rPr>
        <w:t xml:space="preserve">рi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7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жi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7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рыбi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7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6"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pPr>
        <w:pStyle w:val="0"/>
        <w:spacing w:before="200" w:line-rule="auto"/>
        <w:ind w:firstLine="540"/>
        <w:jc w:val="both"/>
      </w:pPr>
      <w:r>
        <w:rPr>
          <w:sz w:val="20"/>
        </w:rPr>
        <w:t xml:space="preserve">Размер субсидии i-му субъекту Российской Федерации в 2025 году на приоритетное направление, указанное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не может составлять более 118,19 процента фактического размера субсидии, предоставленной этому субъекту в 2024 финансовом году на указанное приоритетное направление.</w:t>
      </w:r>
    </w:p>
    <w:p>
      <w:pPr>
        <w:pStyle w:val="0"/>
        <w:jc w:val="both"/>
      </w:pPr>
      <w:r>
        <w:rPr>
          <w:sz w:val="20"/>
        </w:rPr>
        <w:t xml:space="preserve">(абзац введен </w:t>
      </w:r>
      <w:hyperlink w:history="0" r:id="rId37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history="0"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63"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с установлением результатов их использования.</w:t>
      </w:r>
    </w:p>
    <w:bookmarkStart w:id="982" w:name="P982"/>
    <w:bookmarkEnd w:id="982"/>
    <w:p>
      <w:pPr>
        <w:pStyle w:val="0"/>
        <w:spacing w:before="200" w:line-rule="auto"/>
        <w:ind w:firstLine="540"/>
        <w:jc w:val="both"/>
      </w:pPr>
      <w:r>
        <w:rPr>
          <w:sz w:val="20"/>
        </w:rPr>
        <w:t xml:space="preserve">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pPr>
        <w:pStyle w:val="0"/>
        <w:jc w:val="both"/>
      </w:pPr>
      <w:r>
        <w:rPr>
          <w:sz w:val="20"/>
        </w:rPr>
        <w:t xml:space="preserve">(в ред. </w:t>
      </w:r>
      <w:hyperlink w:history="0" r:id="rId37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Высвобождающиеся бюджетные ассигнования перераспределяются на иные мероприятия по решению Правительства Российской Федерации.</w:t>
      </w:r>
    </w:p>
    <w:p>
      <w:pPr>
        <w:pStyle w:val="0"/>
        <w:spacing w:before="200" w:line-rule="auto"/>
        <w:ind w:firstLine="540"/>
        <w:jc w:val="both"/>
      </w:pPr>
      <w:r>
        <w:rPr>
          <w:sz w:val="20"/>
        </w:rPr>
        <w:t xml:space="preserve">Положения </w:t>
      </w:r>
      <w:hyperlink w:history="0" w:anchor="P982" w:tooltip="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
        <w:r>
          <w:rPr>
            <w:sz w:val="20"/>
            <w:color w:val="0000ff"/>
          </w:rPr>
          <w:t xml:space="preserve">абзаца первого</w:t>
        </w:r>
      </w:hyperlink>
      <w:r>
        <w:rPr>
          <w:sz w:val="20"/>
        </w:rPr>
        <w:t xml:space="preserve"> настоящего пункта не применяются в отношении субсидии, предоставляемой на реализацию приоритетных направлений, указанных в </w:t>
      </w:r>
      <w:hyperlink w:history="0" w:anchor="P618" w:tooltip="л) на поддержку развития малых форм хозяйствования:">
        <w:r>
          <w:rPr>
            <w:sz w:val="20"/>
            <w:color w:val="0000ff"/>
          </w:rPr>
          <w:t xml:space="preserve">подпунктах "л"</w:t>
        </w:r>
      </w:hyperlink>
      <w:r>
        <w:rPr>
          <w:sz w:val="20"/>
        </w:rPr>
        <w:t xml:space="preserve"> и </w:t>
      </w:r>
      <w:hyperlink w:history="0" w:anchor="P633" w:tooltip="м) на поддержку сельскохозяйственного страхования:">
        <w:r>
          <w:rPr>
            <w:sz w:val="20"/>
            <w:color w:val="0000ff"/>
          </w:rPr>
          <w:t xml:space="preserve">"м" пункта 5</w:t>
        </w:r>
      </w:hyperlink>
      <w:r>
        <w:rPr>
          <w:sz w:val="20"/>
        </w:rPr>
        <w:t xml:space="preserve"> настоящих Правил.</w:t>
      </w:r>
    </w:p>
    <w:p>
      <w:pPr>
        <w:pStyle w:val="0"/>
        <w:jc w:val="both"/>
      </w:pPr>
      <w:r>
        <w:rPr>
          <w:sz w:val="20"/>
        </w:rPr>
        <w:t xml:space="preserve">(в ред. </w:t>
      </w:r>
      <w:hyperlink w:history="0" r:id="rId37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987" w:name="P987"/>
    <w:bookmarkEnd w:id="987"/>
    <w:p>
      <w:pPr>
        <w:pStyle w:val="0"/>
        <w:spacing w:before="200" w:line-rule="auto"/>
        <w:ind w:firstLine="540"/>
        <w:jc w:val="both"/>
      </w:pPr>
      <w:r>
        <w:rPr>
          <w:sz w:val="20"/>
        </w:rP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584"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987" w:tooltip="22. В случае отсутствия в текущем финансовом году у субъектов Российской Федерации потребности в субсидии на реализацию мероприятий, указанных в пункте 3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подпункте &quot;м&quot; пункта 5 настоящих Правил, пропорционально удельному весу дополнительной потребности субъекта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23. В соглашении о предоставлении субсидии размер субсидии по приоритетному направлению, указанному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history="0"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63"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w:t>
      </w:r>
    </w:p>
    <w:p>
      <w:pPr>
        <w:pStyle w:val="0"/>
        <w:jc w:val="both"/>
      </w:pPr>
      <w:r>
        <w:rPr>
          <w:sz w:val="20"/>
        </w:rPr>
        <w:t xml:space="preserve">(в ред. </w:t>
      </w:r>
      <w:hyperlink w:history="0" r:id="rId38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пункте 28</w:t>
        </w:r>
      </w:hyperlink>
      <w:r>
        <w:rPr>
          <w:sz w:val="20"/>
        </w:rP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pPr>
        <w:pStyle w:val="0"/>
        <w:spacing w:before="200" w:line-rule="auto"/>
        <w:ind w:firstLine="540"/>
        <w:jc w:val="both"/>
      </w:pPr>
      <w:r>
        <w:rPr>
          <w:sz w:val="20"/>
        </w:rPr>
        <w:t xml:space="preserve">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bookmarkStart w:id="994" w:name="P994"/>
    <w:bookmarkEnd w:id="994"/>
    <w:p>
      <w:pPr>
        <w:pStyle w:val="0"/>
        <w:spacing w:before="200" w:line-rule="auto"/>
        <w:ind w:firstLine="540"/>
        <w:jc w:val="both"/>
      </w:pPr>
      <w:r>
        <w:rPr>
          <w:sz w:val="20"/>
        </w:rPr>
        <w:t xml:space="preserve">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994" w:tooltip="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bookmarkStart w:id="997" w:name="P997"/>
    <w:bookmarkEnd w:id="997"/>
    <w:p>
      <w:pPr>
        <w:pStyle w:val="0"/>
        <w:spacing w:before="200" w:line-rule="auto"/>
        <w:ind w:firstLine="540"/>
        <w:jc w:val="both"/>
      </w:pPr>
      <w:r>
        <w:rPr>
          <w:sz w:val="20"/>
        </w:rPr>
        <w:t xml:space="preserve">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pPr>
        <w:pStyle w:val="0"/>
        <w:jc w:val="both"/>
      </w:pPr>
      <w:r>
        <w:rPr>
          <w:sz w:val="20"/>
        </w:rPr>
        <w:t xml:space="preserve">(в ред. </w:t>
      </w:r>
      <w:hyperlink w:history="0" r:id="rId38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В случае если рассчитанный на очередной финансовый год в соответствии с </w:t>
      </w:r>
      <w:hyperlink w:history="0"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63"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размер субсидии субъекту Российской Федерации по приоритетному направлению, указанному в </w:t>
      </w:r>
      <w:hyperlink w:history="0" w:anchor="P589"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history="0"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63"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pPr>
        <w:pStyle w:val="0"/>
        <w:jc w:val="both"/>
      </w:pPr>
      <w:r>
        <w:rPr>
          <w:sz w:val="20"/>
        </w:rPr>
        <w:t xml:space="preserve">(абзац введен </w:t>
      </w:r>
      <w:hyperlink w:history="0" r:id="rId38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27.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утратил силу с 1 января 2025 года. - </w:t>
      </w:r>
      <w:hyperlink w:history="0" r:id="rId38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w:history="0" r:id="rId38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8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005" w:name="P1005"/>
    <w:bookmarkEnd w:id="1005"/>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386"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387"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bookmarkStart w:id="1007" w:name="P1007"/>
    <w:bookmarkEnd w:id="1007"/>
    <w:p>
      <w:pPr>
        <w:pStyle w:val="0"/>
        <w:spacing w:before="200" w:line-rule="auto"/>
        <w:ind w:firstLine="540"/>
        <w:jc w:val="both"/>
      </w:pPr>
      <w:r>
        <w:rPr>
          <w:sz w:val="20"/>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history="0" w:anchor="P640"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а) по приоритетному направлению, указанному в </w:t>
      </w:r>
      <w:hyperlink w:history="0" w:anchor="P59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pPr>
        <w:pStyle w:val="0"/>
        <w:jc w:val="both"/>
      </w:pPr>
      <w:r>
        <w:rPr>
          <w:sz w:val="20"/>
        </w:rPr>
        <w:t xml:space="preserve">(в ред. </w:t>
      </w:r>
      <w:hyperlink w:history="0" r:id="rId38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б) по приоритетному направлению, указанному в </w:t>
      </w:r>
      <w:hyperlink w:history="0" w:anchor="P592"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pPr>
        <w:pStyle w:val="0"/>
        <w:spacing w:before="200" w:line-rule="auto"/>
        <w:ind w:firstLine="540"/>
        <w:jc w:val="both"/>
      </w:pPr>
      <w:r>
        <w:rPr>
          <w:sz w:val="20"/>
        </w:rPr>
        <w:t xml:space="preserve">приобретены и высеяны в текущем году семена, произведенные в рамках Федеральной научно-технической </w:t>
      </w:r>
      <w:hyperlink w:history="0" r:id="rId389"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(тонн);</w:t>
      </w:r>
    </w:p>
    <w:p>
      <w:pPr>
        <w:pStyle w:val="0"/>
        <w:spacing w:before="200" w:line-rule="auto"/>
        <w:ind w:firstLine="540"/>
        <w:jc w:val="both"/>
      </w:pPr>
      <w:r>
        <w:rPr>
          <w:sz w:val="20"/>
        </w:rPr>
        <w:t xml:space="preserve">в) по приоритетному направлению, указанному в </w:t>
      </w:r>
      <w:hyperlink w:history="0" w:anchor="P595" w:tooltip="в) на поддержку племенного животноводств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племенного маточного поголовья сельскохозяйственных животных в пересчете на условные головы (тыс. голов);</w:t>
      </w:r>
    </w:p>
    <w:p>
      <w:pPr>
        <w:pStyle w:val="0"/>
        <w:spacing w:before="200" w:line-rule="auto"/>
        <w:ind w:firstLine="540"/>
        <w:jc w:val="both"/>
      </w:pPr>
      <w:r>
        <w:rPr>
          <w:sz w:val="20"/>
        </w:rPr>
        <w:t xml:space="preserve">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spacing w:before="200" w:line-rule="auto"/>
        <w:ind w:firstLine="540"/>
        <w:jc w:val="both"/>
      </w:pPr>
      <w:r>
        <w:rPr>
          <w:sz w:val="20"/>
        </w:rPr>
        <w:t xml:space="preserve">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pPr>
        <w:pStyle w:val="0"/>
        <w:spacing w:before="200" w:line-rule="auto"/>
        <w:ind w:firstLine="540"/>
        <w:jc w:val="both"/>
      </w:pPr>
      <w:r>
        <w:rPr>
          <w:sz w:val="20"/>
        </w:rPr>
        <w:t xml:space="preserve">г) по приоритетному направлению, указанному в </w:t>
      </w:r>
      <w:hyperlink w:history="0" w:anchor="P599"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засеяно кормовыми культурами в районах Крайнего Севера и приравненных к ним местностях (тыс. гектаров);</w:t>
      </w:r>
    </w:p>
    <w:p>
      <w:pPr>
        <w:pStyle w:val="0"/>
        <w:spacing w:before="200" w:line-rule="auto"/>
        <w:ind w:firstLine="540"/>
        <w:jc w:val="both"/>
      </w:pPr>
      <w:r>
        <w:rPr>
          <w:sz w:val="20"/>
        </w:rPr>
        <w:t xml:space="preserve">достигнута численность поголовья северных оленей и (или) поголовья маралов и (или) мясных табунных лошадей (тыс. голов);</w:t>
      </w:r>
    </w:p>
    <w:p>
      <w:pPr>
        <w:pStyle w:val="0"/>
        <w:spacing w:before="200" w:line-rule="auto"/>
        <w:ind w:firstLine="540"/>
        <w:jc w:val="both"/>
      </w:pPr>
      <w:r>
        <w:rPr>
          <w:sz w:val="20"/>
        </w:rPr>
        <w:t xml:space="preserve">д) по приоритетному направлению, указанному в </w:t>
      </w:r>
      <w:hyperlink w:history="0" w:anchor="P602"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 достигнут объем валового сбора льно- и (или) пеньковолокна (тыс. тонн);</w:t>
      </w:r>
    </w:p>
    <w:p>
      <w:pPr>
        <w:pStyle w:val="0"/>
        <w:spacing w:before="200" w:line-rule="auto"/>
        <w:ind w:firstLine="540"/>
        <w:jc w:val="both"/>
      </w:pPr>
      <w:r>
        <w:rPr>
          <w:sz w:val="20"/>
        </w:rPr>
        <w:t xml:space="preserve">е) по приоритетному направлению, указанному в </w:t>
      </w:r>
      <w:hyperlink w:history="0" w:anchor="P604"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заложено многолетних насаждений (за исключением виноградников), за исключением питомников (тыс. гектаров);</w:t>
      </w:r>
    </w:p>
    <w:p>
      <w:pPr>
        <w:pStyle w:val="0"/>
        <w:spacing w:before="200" w:line-rule="auto"/>
        <w:ind w:firstLine="540"/>
        <w:jc w:val="both"/>
      </w:pPr>
      <w:r>
        <w:rPr>
          <w:sz w:val="20"/>
        </w:rPr>
        <w:t xml:space="preserve">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pPr>
        <w:pStyle w:val="0"/>
        <w:spacing w:before="200" w:line-rule="auto"/>
        <w:ind w:firstLine="540"/>
        <w:jc w:val="both"/>
      </w:pPr>
      <w:r>
        <w:rPr>
          <w:sz w:val="20"/>
        </w:rPr>
        <w:t xml:space="preserve">заложено питомников (кроме виноградных) (тыс. гектаров);</w:t>
      </w:r>
    </w:p>
    <w:p>
      <w:pPr>
        <w:pStyle w:val="0"/>
        <w:spacing w:before="200" w:line-rule="auto"/>
        <w:ind w:firstLine="540"/>
        <w:jc w:val="both"/>
      </w:pPr>
      <w:r>
        <w:rPr>
          <w:sz w:val="20"/>
        </w:rPr>
        <w:t xml:space="preserve">ж) по приоритетному направлению, указанному в </w:t>
      </w:r>
      <w:hyperlink w:history="0" w:anchor="P606" w:tooltip="ж) на поддержку производства молока:">
        <w:r>
          <w:rPr>
            <w:sz w:val="20"/>
            <w:color w:val="0000ff"/>
          </w:rPr>
          <w:t xml:space="preserve">подпункте "ж" пункта 5</w:t>
        </w:r>
      </w:hyperlink>
      <w:r>
        <w:rPr>
          <w:sz w:val="20"/>
        </w:rPr>
        <w:t xml:space="preserve"> настоящих Правил, - произведено молока (тыс. тонн);</w:t>
      </w:r>
    </w:p>
    <w:p>
      <w:pPr>
        <w:pStyle w:val="0"/>
        <w:spacing w:before="200" w:line-rule="auto"/>
        <w:ind w:firstLine="540"/>
        <w:jc w:val="both"/>
      </w:pPr>
      <w:r>
        <w:rPr>
          <w:sz w:val="20"/>
        </w:rPr>
        <w:t xml:space="preserve">з) по приоритетному направлению, указанному в </w:t>
      </w:r>
      <w:hyperlink w:history="0" w:anchor="P608" w:tooltip="з) на поддержку мясного скотоводства:">
        <w:r>
          <w:rPr>
            <w:sz w:val="20"/>
            <w:color w:val="0000ff"/>
          </w:rPr>
          <w:t xml:space="preserve">подпункте "з"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pPr>
        <w:pStyle w:val="0"/>
        <w:spacing w:before="200" w:line-rule="auto"/>
        <w:ind w:firstLine="540"/>
        <w:jc w:val="both"/>
      </w:pPr>
      <w:r>
        <w:rPr>
          <w:sz w:val="20"/>
        </w:rPr>
        <w:t xml:space="preserve">достигнуто производство крупного рогатого скота на убой (в живом весе) (тыс. тонн);</w:t>
      </w:r>
    </w:p>
    <w:p>
      <w:pPr>
        <w:pStyle w:val="0"/>
        <w:spacing w:before="200" w:line-rule="auto"/>
        <w:ind w:firstLine="540"/>
        <w:jc w:val="both"/>
      </w:pPr>
      <w:r>
        <w:rPr>
          <w:sz w:val="20"/>
        </w:rPr>
        <w:t xml:space="preserve">и) по приоритетному направлению, указанному в </w:t>
      </w:r>
      <w:hyperlink w:history="0" w:anchor="P611"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pPr>
        <w:pStyle w:val="0"/>
        <w:spacing w:before="200" w:line-rule="auto"/>
        <w:ind w:firstLine="540"/>
        <w:jc w:val="both"/>
      </w:pPr>
      <w:r>
        <w:rPr>
          <w:sz w:val="20"/>
        </w:rPr>
        <w:t xml:space="preserve">произведено и реализовано отечественным перерабатывающим организациям шерсти, полученной от тонкорунных и полутонкорунных пород овец (тыс. тонн);</w:t>
      </w:r>
    </w:p>
    <w:p>
      <w:pPr>
        <w:pStyle w:val="0"/>
        <w:spacing w:before="200" w:line-rule="auto"/>
        <w:ind w:firstLine="540"/>
        <w:jc w:val="both"/>
      </w:pPr>
      <w:r>
        <w:rPr>
          <w:sz w:val="20"/>
        </w:rPr>
        <w:t xml:space="preserve">реализовано овец и коз на убой (в живом весе) (тыс. тонн);</w:t>
      </w:r>
    </w:p>
    <w:p>
      <w:pPr>
        <w:pStyle w:val="0"/>
        <w:spacing w:before="200" w:line-rule="auto"/>
        <w:ind w:firstLine="540"/>
        <w:jc w:val="both"/>
      </w:pPr>
      <w:r>
        <w:rPr>
          <w:sz w:val="20"/>
        </w:rPr>
        <w:t xml:space="preserve">к) по приоритетному направлению, указанному в </w:t>
      </w:r>
      <w:hyperlink w:history="0" w:anchor="P615"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переработано на пищевую продукцию молока сырого крупного рогатого скота, козьего и овечьего (тыс. тонн);</w:t>
      </w:r>
    </w:p>
    <w:p>
      <w:pPr>
        <w:pStyle w:val="0"/>
        <w:spacing w:before="200" w:line-rule="auto"/>
        <w:ind w:firstLine="540"/>
        <w:jc w:val="both"/>
      </w:pPr>
      <w:r>
        <w:rPr>
          <w:sz w:val="20"/>
        </w:rPr>
        <w:t xml:space="preserve">использовано зерна на производство продукции его глубокой переработки (тыс. тонн);</w:t>
      </w:r>
    </w:p>
    <w:p>
      <w:pPr>
        <w:pStyle w:val="0"/>
        <w:spacing w:before="200" w:line-rule="auto"/>
        <w:ind w:firstLine="540"/>
        <w:jc w:val="both"/>
      </w:pPr>
      <w:r>
        <w:rPr>
          <w:sz w:val="20"/>
        </w:rPr>
        <w:t xml:space="preserve">л) по приоритетному направлению, указанному в </w:t>
      </w:r>
      <w:hyperlink w:history="0" w:anchor="P618"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pPr>
        <w:pStyle w:val="0"/>
        <w:spacing w:before="200" w:line-rule="auto"/>
        <w:ind w:firstLine="540"/>
        <w:jc w:val="both"/>
      </w:pPr>
      <w:r>
        <w:rPr>
          <w:sz w:val="20"/>
        </w:rPr>
        <w:t xml:space="preserve">обеспечено развитие семейных ферм в целях увеличения объема производства сельскохозяйственной продукции (единиц);</w:t>
      </w:r>
    </w:p>
    <w:p>
      <w:pPr>
        <w:pStyle w:val="0"/>
        <w:spacing w:before="200" w:line-rule="auto"/>
        <w:ind w:firstLine="540"/>
        <w:jc w:val="both"/>
      </w:pPr>
      <w:r>
        <w:rPr>
          <w:sz w:val="20"/>
        </w:rPr>
        <w:t xml:space="preserve">обеспечена реализация проектов семейных ферм, направленных на увеличение объема производства сельскохозяйственной продукции;</w:t>
      </w:r>
    </w:p>
    <w:p>
      <w:pPr>
        <w:pStyle w:val="0"/>
        <w:spacing w:before="200" w:line-rule="auto"/>
        <w:ind w:firstLine="540"/>
        <w:jc w:val="both"/>
      </w:pPr>
      <w:r>
        <w:rPr>
          <w:sz w:val="20"/>
        </w:rPr>
        <w:t xml:space="preserve">обеспечена реализация проектов "Агропрогресс", направленных на увеличение объема производства сельскохозяйственной продукции;</w:t>
      </w:r>
    </w:p>
    <w:p>
      <w:pPr>
        <w:pStyle w:val="0"/>
        <w:jc w:val="both"/>
      </w:pPr>
      <w:r>
        <w:rPr>
          <w:sz w:val="20"/>
        </w:rPr>
        <w:t xml:space="preserve">(пп. "л" в ред. </w:t>
      </w:r>
      <w:hyperlink w:history="0" r:id="rId39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м) по приоритетному направлению, указанному в </w:t>
      </w:r>
      <w:hyperlink w:history="0" w:anchor="P633"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застрахована посевная (посадочная) площадь (тыс. гектаров);</w:t>
      </w:r>
    </w:p>
    <w:p>
      <w:pPr>
        <w:pStyle w:val="0"/>
        <w:spacing w:before="200" w:line-rule="auto"/>
        <w:ind w:firstLine="540"/>
        <w:jc w:val="both"/>
      </w:pPr>
      <w:r>
        <w:rPr>
          <w:sz w:val="20"/>
        </w:rPr>
        <w:t xml:space="preserve">застраховано поголовье сельскохозяйственных животных (тыс. условных голов);</w:t>
      </w:r>
    </w:p>
    <w:p>
      <w:pPr>
        <w:pStyle w:val="0"/>
        <w:spacing w:before="200" w:line-rule="auto"/>
        <w:ind w:firstLine="540"/>
        <w:jc w:val="both"/>
      </w:pPr>
      <w:r>
        <w:rPr>
          <w:sz w:val="20"/>
        </w:rPr>
        <w:t xml:space="preserve">застрахован объем производства объектов товарной аквакультуры (товарного рыбоводства) (тыс. тонн).</w:t>
      </w:r>
    </w:p>
    <w:p>
      <w:pPr>
        <w:pStyle w:val="0"/>
        <w:jc w:val="both"/>
      </w:pPr>
      <w:r>
        <w:rPr>
          <w:sz w:val="20"/>
        </w:rPr>
        <w:t xml:space="preserve">(п. 28 в ред. </w:t>
      </w:r>
      <w:hyperlink w:history="0" r:id="rId39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39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использования субсидии, предусмотренным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подпунктом "л" пункта 28</w:t>
        </w:r>
      </w:hyperlink>
      <w:r>
        <w:rPr>
          <w:sz w:val="20"/>
        </w:rPr>
        <w:t xml:space="preserve"> настоящих Правил, осуществляется на основании отчета об эффективности использования средств поддержки по форме и в срок,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39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подпунктами "ж"</w:t>
        </w:r>
      </w:hyperlink>
      <w:r>
        <w:rPr>
          <w:sz w:val="20"/>
        </w:rPr>
        <w:t xml:space="preserve"> - </w:t>
      </w:r>
      <w:hyperlink w:history="0"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"и" пункта 28</w:t>
        </w:r>
      </w:hyperlink>
      <w:r>
        <w:rPr>
          <w:sz w:val="20"/>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39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9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bookmarkStart w:id="1052" w:name="P1052"/>
    <w:bookmarkEnd w:id="1052"/>
    <w:p>
      <w:pPr>
        <w:pStyle w:val="0"/>
        <w:spacing w:before="200" w:line-rule="auto"/>
        <w:ind w:firstLine="540"/>
        <w:jc w:val="both"/>
      </w:pPr>
      <w:r>
        <w:rPr>
          <w:sz w:val="20"/>
        </w:rPr>
        <w:t xml:space="preserve">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pPr>
        <w:pStyle w:val="0"/>
        <w:jc w:val="both"/>
      </w:pPr>
      <w:r>
        <w:rPr>
          <w:sz w:val="20"/>
        </w:rPr>
        <w:t xml:space="preserve">(в ред. </w:t>
      </w:r>
      <w:hyperlink w:history="0" r:id="rId39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1054" w:name="P1054"/>
    <w:bookmarkEnd w:id="1054"/>
    <w:p>
      <w:pPr>
        <w:pStyle w:val="0"/>
        <w:spacing w:before="200" w:line-rule="auto"/>
        <w:ind w:firstLine="540"/>
        <w:jc w:val="both"/>
      </w:pPr>
      <w:r>
        <w:rPr>
          <w:sz w:val="20"/>
        </w:rPr>
        <w:t xml:space="preserve">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1055" w:name="P1055"/>
    <w:bookmarkEnd w:id="1055"/>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054"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
        <w:r>
          <w:rPr>
            <w:sz w:val="20"/>
            <w:color w:val="0000ff"/>
          </w:rPr>
          <w:t xml:space="preserve">абзацах втором</w:t>
        </w:r>
      </w:hyperlink>
      <w:r>
        <w:rPr>
          <w:sz w:val="20"/>
        </w:rPr>
        <w:t xml:space="preserve"> и </w:t>
      </w:r>
      <w:hyperlink w:history="0" w:anchor="P1055" w:tooltip="обеспечение возврата средств гранта на развитие семейной фермы, гранта &quot;Агропрогресс&quo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quot;Агропрогресс&quot;, в случае если средства гранта на развитие семейной фермы, гранта &quot;Агропрогресс&quot; не использованы или использованы не в полном объеме, а в отношении получателя гранта на развитие семейной фермы, получателя гранта &quot;А...">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pPr>
        <w:pStyle w:val="0"/>
        <w:jc w:val="both"/>
      </w:pPr>
      <w:r>
        <w:rPr>
          <w:sz w:val="20"/>
        </w:rPr>
        <w:t xml:space="preserve">(в ред. </w:t>
      </w:r>
      <w:hyperlink w:history="0" r:id="rId39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bookmarkStart w:id="1059" w:name="P1059"/>
    <w:bookmarkEnd w:id="1059"/>
    <w:p>
      <w:pPr>
        <w:pStyle w:val="0"/>
        <w:spacing w:before="200" w:line-rule="auto"/>
        <w:ind w:firstLine="540"/>
        <w:jc w:val="both"/>
      </w:pPr>
      <w:r>
        <w:rPr>
          <w:sz w:val="20"/>
        </w:rP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spacing w:before="200" w:line-rule="auto"/>
        <w:ind w:firstLine="540"/>
        <w:jc w:val="both"/>
      </w:pPr>
      <w:r>
        <w:rPr>
          <w:sz w:val="20"/>
        </w:rPr>
        <w:t xml:space="preserve">33. Действие </w:t>
      </w:r>
      <w:hyperlink w:history="0" w:anchor="P1052" w:tooltip="31. В случае призыва получателя гранта на развитие семейной фермы, получателя гранта &quot;Агропрогресс&quo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
        <w:r>
          <w:rPr>
            <w:sz w:val="20"/>
            <w:color w:val="0000ff"/>
          </w:rPr>
          <w:t xml:space="preserve">пунктов 31</w:t>
        </w:r>
      </w:hyperlink>
      <w:r>
        <w:rPr>
          <w:sz w:val="20"/>
        </w:rPr>
        <w:t xml:space="preserve"> и </w:t>
      </w:r>
      <w:hyperlink w:history="0" w:anchor="P1059" w:tooltip="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
        <w:r>
          <w:rPr>
            <w:sz w:val="20"/>
            <w:color w:val="0000ff"/>
          </w:rPr>
          <w:t xml:space="preserve">32</w:t>
        </w:r>
      </w:hyperlink>
      <w:r>
        <w:rPr>
          <w:sz w:val="20"/>
        </w:rP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pPr>
        <w:pStyle w:val="0"/>
        <w:spacing w:before="200" w:line-rule="auto"/>
        <w:ind w:firstLine="540"/>
        <w:jc w:val="both"/>
      </w:pPr>
      <w:r>
        <w:rPr>
          <w:sz w:val="20"/>
        </w:rPr>
        <w:t xml:space="preserve">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35 введен </w:t>
      </w:r>
      <w:hyperlink w:history="0" r:id="rId39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r>
    </w:p>
    <w:bookmarkStart w:id="1076" w:name="P1076"/>
    <w:bookmarkEnd w:id="1076"/>
    <w:p>
      <w:pPr>
        <w:pStyle w:val="2"/>
        <w:jc w:val="center"/>
      </w:pPr>
      <w:r>
        <w:rPr>
          <w:sz w:val="20"/>
        </w:rPr>
        <w:t xml:space="preserve">ПОЛОЖЕНИЕ</w:t>
      </w:r>
    </w:p>
    <w:p>
      <w:pPr>
        <w:pStyle w:val="2"/>
        <w:jc w:val="center"/>
      </w:pPr>
      <w:r>
        <w:rPr>
          <w:sz w:val="20"/>
        </w:rPr>
        <w:t xml:space="preserve">О ВОЗМЕЩЕНИИ ЧАСТИ ЗАТРАТ НА УПЛАТУ ПРОЦЕНТОВ ПО КРЕДИТАМ,</w:t>
      </w:r>
    </w:p>
    <w:p>
      <w:pPr>
        <w:pStyle w:val="2"/>
        <w:jc w:val="center"/>
      </w:pPr>
      <w:r>
        <w:rPr>
          <w:sz w:val="20"/>
        </w:rPr>
        <w:t xml:space="preserve">ПОЛУЧЕННЫМ В РОССИЙСКИХ КРЕДИТНЫХ ОРГАНИЗАЦИЯХ, И ЗАЙМАМ,</w:t>
      </w:r>
    </w:p>
    <w:p>
      <w:pPr>
        <w:pStyle w:val="2"/>
        <w:jc w:val="center"/>
      </w:pPr>
      <w:r>
        <w:rPr>
          <w:sz w:val="20"/>
        </w:rPr>
        <w:t xml:space="preserve">ПОЛУЧЕННЫМ В СЕЛЬСКОХОЗЯЙСТВЕННЫХ КРЕДИТНЫХ</w:t>
      </w:r>
    </w:p>
    <w:p>
      <w:pPr>
        <w:pStyle w:val="2"/>
        <w:jc w:val="center"/>
      </w:pPr>
      <w:r>
        <w:rPr>
          <w:sz w:val="20"/>
        </w:rPr>
        <w:t xml:space="preserve">ПОТРЕБИТЕЛЬСКИХ КООПЕРАТИВАХ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color w:val="392c69"/>
              </w:rPr>
              <w:t xml:space="preserve"> Правительства РФ от 07.12.2022 N 2242)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84" w:name="P1084"/>
    <w:bookmarkEnd w:id="1084"/>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bookmarkStart w:id="1085" w:name="P1085"/>
    <w:bookmarkEnd w:id="1085"/>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bookmarkStart w:id="1087" w:name="P1087"/>
    <w:bookmarkEnd w:id="1087"/>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bookmarkStart w:id="1088" w:name="P1088"/>
    <w:bookmarkEnd w:id="1088"/>
    <w:p>
      <w:pPr>
        <w:pStyle w:val="0"/>
        <w:spacing w:before="200" w:line-rule="auto"/>
        <w:ind w:firstLine="540"/>
        <w:jc w:val="both"/>
      </w:pPr>
      <w:r>
        <w:rPr>
          <w:sz w:val="20"/>
        </w:rPr>
        <w:t xml:space="preserve">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bookmarkStart w:id="1089" w:name="P1089"/>
    <w:bookmarkEnd w:id="1089"/>
    <w:p>
      <w:pPr>
        <w:pStyle w:val="0"/>
        <w:spacing w:before="200" w:line-rule="auto"/>
        <w:ind w:firstLine="540"/>
        <w:jc w:val="both"/>
      </w:pPr>
      <w:r>
        <w:rPr>
          <w:sz w:val="20"/>
        </w:rP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pPr>
        <w:pStyle w:val="0"/>
        <w:spacing w:before="200" w:line-rule="auto"/>
        <w:ind w:firstLine="540"/>
        <w:jc w:val="both"/>
      </w:pPr>
      <w:r>
        <w:rPr>
          <w:sz w:val="20"/>
        </w:rP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pPr>
        <w:pStyle w:val="0"/>
        <w:spacing w:before="200" w:line-rule="auto"/>
        <w:ind w:firstLine="540"/>
        <w:jc w:val="both"/>
      </w:pPr>
      <w:r>
        <w:rPr>
          <w:sz w:val="20"/>
        </w:rP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б) по кредитам (займам), полученным на рефинансирование кредитов (займов), предусмотренных </w:t>
      </w:r>
      <w:hyperlink w:history="0" w:anchor="P1085" w:tooltip="а) по кредитам (займам), полученным:">
        <w:r>
          <w:rPr>
            <w:sz w:val="20"/>
            <w:color w:val="0000ff"/>
          </w:rPr>
          <w:t xml:space="preserve">подпунктом "а"</w:t>
        </w:r>
      </w:hyperlink>
      <w:r>
        <w:rPr>
          <w:sz w:val="20"/>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bookmarkStart w:id="1104" w:name="P1104"/>
    <w:bookmarkEnd w:id="1104"/>
    <w:p>
      <w:pPr>
        <w:pStyle w:val="0"/>
        <w:spacing w:before="200" w:line-rule="auto"/>
        <w:ind w:firstLine="540"/>
        <w:jc w:val="both"/>
      </w:pPr>
      <w:r>
        <w:rPr>
          <w:sz w:val="20"/>
        </w:rPr>
        <w:t xml:space="preserve">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а) с 1 января 2005 г. по кредитам (займам), предусмотренным </w:t>
      </w:r>
      <w:hyperlink w:history="0" w:anchor="P1087"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w:r>
          <w:rPr>
            <w:sz w:val="20"/>
            <w:color w:val="0000ff"/>
          </w:rPr>
          <w:t xml:space="preserve">абзацами третьим</w:t>
        </w:r>
      </w:hyperlink>
      <w:r>
        <w:rPr>
          <w:sz w:val="20"/>
        </w:rPr>
        <w:t xml:space="preserve"> и </w:t>
      </w:r>
      <w:hyperlink w:history="0" w:anchor="P1088"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w:r>
          <w:rPr>
            <w:sz w:val="20"/>
            <w:color w:val="0000ff"/>
          </w:rPr>
          <w:t xml:space="preserve">четвертым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2 лет;</w:t>
      </w:r>
    </w:p>
    <w:p>
      <w:pPr>
        <w:pStyle w:val="0"/>
        <w:spacing w:before="200" w:line-rule="auto"/>
        <w:ind w:firstLine="540"/>
        <w:jc w:val="both"/>
      </w:pPr>
      <w:r>
        <w:rPr>
          <w:sz w:val="20"/>
        </w:rPr>
        <w:t xml:space="preserve">б) с 1 января 2007 г. по кредитам (займам), предусмотренным </w:t>
      </w:r>
      <w:hyperlink w:history="0" w:anchor="P1089"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w:r>
          <w:rPr>
            <w:sz w:val="20"/>
            <w:color w:val="0000ff"/>
          </w:rPr>
          <w:t xml:space="preserve">абзацем пятым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pPr>
        <w:pStyle w:val="0"/>
        <w:spacing w:before="200" w:line-rule="auto"/>
        <w:ind w:firstLine="540"/>
        <w:jc w:val="both"/>
      </w:pPr>
      <w:r>
        <w:rPr>
          <w:sz w:val="20"/>
        </w:rP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085"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pPr>
        <w:pStyle w:val="0"/>
        <w:jc w:val="both"/>
      </w:pPr>
      <w:r>
        <w:rPr>
          <w:sz w:val="20"/>
        </w:rPr>
        <w:t xml:space="preserve">(в ред. </w:t>
      </w:r>
      <w:hyperlink w:history="0" r:id="rId401"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109" w:name="P1109"/>
    <w:bookmarkEnd w:id="1109"/>
    <w:p>
      <w:pPr>
        <w:pStyle w:val="0"/>
        <w:spacing w:before="200" w:line-rule="auto"/>
        <w:ind w:firstLine="540"/>
        <w:jc w:val="both"/>
      </w:pPr>
      <w:r>
        <w:rPr>
          <w:sz w:val="20"/>
        </w:rP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085"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pPr>
        <w:pStyle w:val="0"/>
        <w:spacing w:before="200" w:line-rule="auto"/>
        <w:ind w:firstLine="540"/>
        <w:jc w:val="both"/>
      </w:pPr>
      <w:r>
        <w:rPr>
          <w:sz w:val="20"/>
        </w:rPr>
        <w:t xml:space="preserve">5. При определении предельного срока продления кредитного договора (договора займа) в соответствии с </w:t>
      </w:r>
      <w:hyperlink w:history="0" w:anchor="P1104"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sz w:val="20"/>
            <w:color w:val="0000ff"/>
          </w:rPr>
          <w:t xml:space="preserve">пунктами 2</w:t>
        </w:r>
      </w:hyperlink>
      <w:r>
        <w:rPr>
          <w:sz w:val="20"/>
        </w:rPr>
        <w:t xml:space="preserve"> - </w:t>
      </w:r>
      <w:hyperlink w:history="0" w:anchor="P1109"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
        <w:r>
          <w:rPr>
            <w:sz w:val="20"/>
            <w:color w:val="0000ff"/>
          </w:rPr>
          <w:t xml:space="preserve">4</w:t>
        </w:r>
      </w:hyperlink>
      <w:r>
        <w:rPr>
          <w:sz w:val="20"/>
        </w:rPr>
        <w:t xml:space="preserve"> настоящего Положения не учитывается продление, осуществленное в пределах сроков, установленных </w:t>
      </w:r>
      <w:hyperlink w:history="0" w:anchor="P1084"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настоящего Положения.</w:t>
      </w:r>
    </w:p>
    <w:p>
      <w:pPr>
        <w:pStyle w:val="0"/>
        <w:spacing w:before="200" w:line-rule="auto"/>
        <w:ind w:firstLine="540"/>
        <w:jc w:val="both"/>
      </w:pPr>
      <w:r>
        <w:rPr>
          <w:sz w:val="20"/>
        </w:rPr>
        <w:t xml:space="preserve">6. Субсидии предоставляются:</w:t>
      </w:r>
    </w:p>
    <w:p>
      <w:pPr>
        <w:pStyle w:val="0"/>
        <w:spacing w:before="200" w:line-rule="auto"/>
        <w:ind w:firstLine="540"/>
        <w:jc w:val="both"/>
      </w:pPr>
      <w:r>
        <w:rPr>
          <w:sz w:val="20"/>
        </w:rPr>
        <w:t xml:space="preserve">а) в отношении кредитов (займов), предусмотренных </w:t>
      </w:r>
      <w:hyperlink w:history="0" w:anchor="P1085"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в отношении кредитов (займов), предусмотренных </w:t>
      </w:r>
      <w:hyperlink w:history="0" w:anchor="P1085"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pPr>
        <w:pStyle w:val="0"/>
        <w:spacing w:before="200" w:line-rule="auto"/>
        <w:ind w:firstLine="540"/>
        <w:jc w:val="both"/>
      </w:pPr>
      <w:r>
        <w:rPr>
          <w:sz w:val="20"/>
        </w:rPr>
        <w:t xml:space="preserve">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jc w:val="both"/>
      </w:pPr>
      <w:r>
        <w:rPr>
          <w:sz w:val="20"/>
        </w:rPr>
        <w:t xml:space="preserve">(в ред. </w:t>
      </w:r>
      <w:hyperlink w:history="0" r:id="rId402"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РЕАЛИЗАЦИИ МЕРОПРИЯТИЙ ВЕДОМСТВЕННОЙ ПРОГРАММЫ "РАЗВИТИЕ</w:t>
      </w:r>
    </w:p>
    <w:p>
      <w:pPr>
        <w:pStyle w:val="2"/>
        <w:jc w:val="center"/>
      </w:pPr>
      <w:r>
        <w:rPr>
          <w:sz w:val="20"/>
        </w:rPr>
        <w:t xml:space="preserve">МЕЛИОРАТИВНОГО КОМПЛЕКСА РОССИИ" И МЕРОПРИЯТИЙ В ОБЛАСТИ</w:t>
      </w:r>
    </w:p>
    <w:p>
      <w:pPr>
        <w:pStyle w:val="2"/>
        <w:jc w:val="center"/>
      </w:pPr>
      <w:r>
        <w:rPr>
          <w:sz w:val="20"/>
        </w:rPr>
        <w:t xml:space="preserve">МЕЛИОРАЦИИ ЗЕМЕЛЬ СЕЛЬСКОХОЗЯЙСТВЕННОГО НАЗНАЧЕНИЯ</w:t>
      </w:r>
    </w:p>
    <w:p>
      <w:pPr>
        <w:pStyle w:val="2"/>
        <w:jc w:val="center"/>
      </w:pPr>
      <w:r>
        <w:rPr>
          <w:sz w:val="20"/>
        </w:rPr>
        <w:t xml:space="preserve">В РАМКАХ ФЕДЕРАЛЬНОГО ПРОЕКТА "ЭКСПОРТ ПРОДУКЦИИ</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Утратили силу с 1 января 2022 года. - </w:t>
      </w:r>
      <w:hyperlink w:history="0" r:id="rId40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w:t>
        </w:r>
      </w:hyperlink>
      <w:r>
        <w:rPr>
          <w:sz w:val="20"/>
        </w:rPr>
        <w:t xml:space="preserve"> Правительства РФ от 14.05.2021 N 731.</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149" w:name="P1149"/>
    <w:bookmarkEnd w:id="1149"/>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РЕСПУБЛИКИ МАРИЙ ЭЛ НА СОФИНАНСИРОВАНИЕ РАСХОДНЫХ</w:t>
      </w:r>
    </w:p>
    <w:p>
      <w:pPr>
        <w:pStyle w:val="2"/>
        <w:jc w:val="center"/>
      </w:pPr>
      <w:r>
        <w:rPr>
          <w:sz w:val="20"/>
        </w:rPr>
        <w:t xml:space="preserve">ОБЯЗАТЕЛЬСТВ, НАПРАВЛЕННЫХ НА РЕАЛИЗАЦИЮ МЕРОПРИЯТИЙ</w:t>
      </w:r>
    </w:p>
    <w:p>
      <w:pPr>
        <w:pStyle w:val="2"/>
        <w:jc w:val="center"/>
      </w:pPr>
      <w:r>
        <w:rPr>
          <w:sz w:val="20"/>
        </w:rPr>
        <w:t xml:space="preserve">ИНДИВИДУАЛЬНОЙ ПРОГРАММЫ СОЦИАЛЬНО-ЭКОНОМИЧЕСКОГО</w:t>
      </w:r>
    </w:p>
    <w:p>
      <w:pPr>
        <w:pStyle w:val="2"/>
        <w:jc w:val="center"/>
      </w:pPr>
      <w:r>
        <w:rPr>
          <w:sz w:val="20"/>
        </w:rPr>
        <w:t xml:space="preserve">РАЗВИТИЯ РЕСПУБЛИКИ МАРИЙ ЭЛ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14.05.2021 </w:t>
            </w:r>
            <w:hyperlink w:history="0" r:id="rId40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N 731</w:t>
              </w:r>
            </w:hyperlink>
            <w:r>
              <w:rPr>
                <w:sz w:val="20"/>
                <w:color w:val="392c69"/>
              </w:rPr>
              <w:t xml:space="preserve">,</w:t>
            </w:r>
          </w:p>
          <w:p>
            <w:pPr>
              <w:pStyle w:val="0"/>
              <w:jc w:val="center"/>
            </w:pPr>
            <w:r>
              <w:rPr>
                <w:sz w:val="20"/>
                <w:color w:val="392c69"/>
              </w:rPr>
              <w:t xml:space="preserve">от 07.12.2022 </w:t>
            </w:r>
            <w:hyperlink w:history="0" r:id="rId40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406"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29.03.2024 </w:t>
            </w:r>
            <w:hyperlink w:history="0" r:id="rId407"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w:history="0" r:id="rId408" w:tooltip="Распоряжение Правительства РФ от 08.04.2020 N 927-р (ред. от 11.07.2022) &lt;Об утверждении индивидуальной программы социально-экономического развития Республики Марий Эл на 2020 - 2024 годы&gt; ------------ Недействующая редакция {КонсультантПлюс}">
        <w:r>
          <w:rPr>
            <w:sz w:val="20"/>
            <w:color w:val="0000ff"/>
          </w:rPr>
          <w:t xml:space="preserve">программы</w:t>
        </w:r>
      </w:hyperlink>
      <w:r>
        <w:rPr>
          <w:sz w:val="20"/>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bookmarkStart w:id="1160" w:name="P1160"/>
    <w:bookmarkEnd w:id="1160"/>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pPr>
        <w:pStyle w:val="0"/>
        <w:spacing w:before="200" w:line-rule="auto"/>
        <w:ind w:firstLine="540"/>
        <w:jc w:val="both"/>
      </w:pPr>
      <w:r>
        <w:rPr>
          <w:sz w:val="20"/>
        </w:rPr>
        <w:t xml:space="preserve">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pPr>
        <w:pStyle w:val="0"/>
        <w:spacing w:before="200" w:line-rule="auto"/>
        <w:ind w:firstLine="540"/>
        <w:jc w:val="both"/>
      </w:pPr>
      <w:r>
        <w:rPr>
          <w:sz w:val="20"/>
        </w:rPr>
        <w:t xml:space="preserve">развитие птицеводства, включающее строительство птицеводческих помещений, оснащение их сельскохозяйственным оборудованием и техникой;</w:t>
      </w:r>
    </w:p>
    <w:p>
      <w:pPr>
        <w:pStyle w:val="0"/>
        <w:spacing w:before="200" w:line-rule="auto"/>
        <w:ind w:firstLine="540"/>
        <w:jc w:val="both"/>
      </w:pPr>
      <w:r>
        <w:rPr>
          <w:sz w:val="20"/>
        </w:rPr>
        <w:t xml:space="preserve">развитие льноводства, включающее приобретение оборудования для возделывания и переработки льна-долгунца;</w:t>
      </w:r>
    </w:p>
    <w:p>
      <w:pPr>
        <w:pStyle w:val="0"/>
        <w:spacing w:before="200" w:line-rule="auto"/>
        <w:ind w:firstLine="540"/>
        <w:jc w:val="both"/>
      </w:pPr>
      <w:r>
        <w:rPr>
          <w:sz w:val="20"/>
        </w:rPr>
        <w:t xml:space="preserve">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pPr>
        <w:pStyle w:val="0"/>
        <w:spacing w:before="200" w:line-rule="auto"/>
        <w:ind w:firstLine="540"/>
        <w:jc w:val="both"/>
      </w:pPr>
      <w:r>
        <w:rPr>
          <w:sz w:val="20"/>
        </w:rPr>
        <w:t xml:space="preserve">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history="0"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абзаце первом</w:t>
        </w:r>
      </w:hyperlink>
      <w:r>
        <w:rPr>
          <w:sz w:val="20"/>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w:history="0" r:id="rId409" w:tooltip="Постановление Правительства РФ от 27.12.2012 N 1432 (ред. от 04.11.2023)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w:history="0" r:id="rId410"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w:history="0" r:id="rId411"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w:history="0" r:id="rId412"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history="0" w:anchor="P325" w:tooltip="ПРАВИЛА">
        <w:r>
          <w:rPr>
            <w:sz w:val="20"/>
            <w:color w:val="0000ff"/>
          </w:rPr>
          <w:t xml:space="preserve">приложениями N 6</w:t>
        </w:r>
      </w:hyperlink>
      <w:r>
        <w:rPr>
          <w:sz w:val="20"/>
        </w:rPr>
        <w:t xml:space="preserve"> - </w:t>
      </w:r>
      <w:hyperlink w:history="0" w:anchor="P518" w:tooltip="ПРАВИЛА">
        <w:r>
          <w:rPr>
            <w:sz w:val="20"/>
            <w:color w:val="0000ff"/>
          </w:rPr>
          <w:t xml:space="preserve">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41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приложениями 6</w:t>
        </w:r>
      </w:hyperlink>
      <w:r>
        <w:rPr>
          <w:sz w:val="20"/>
        </w:rPr>
        <w:t xml:space="preserve"> и </w:t>
      </w:r>
      <w:hyperlink w:history="0" r:id="rId41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8</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41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14.05.2021 N 731)</w:t>
      </w:r>
    </w:p>
    <w:p>
      <w:pPr>
        <w:pStyle w:val="0"/>
        <w:spacing w:before="200" w:line-rule="auto"/>
        <w:ind w:firstLine="540"/>
        <w:jc w:val="both"/>
      </w:pPr>
      <w:r>
        <w:rPr>
          <w:sz w:val="20"/>
        </w:rP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pPr>
        <w:pStyle w:val="0"/>
        <w:jc w:val="both"/>
      </w:pPr>
      <w:r>
        <w:rPr>
          <w:sz w:val="20"/>
        </w:rPr>
        <w:t xml:space="preserve">(абзац введен </w:t>
      </w:r>
      <w:hyperlink w:history="0" r:id="rId416"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w:t>
      </w:r>
    </w:p>
    <w:bookmarkStart w:id="1171" w:name="P1171"/>
    <w:bookmarkEnd w:id="1171"/>
    <w:p>
      <w:pPr>
        <w:pStyle w:val="0"/>
        <w:spacing w:before="200" w:line-rule="auto"/>
        <w:ind w:firstLine="540"/>
        <w:jc w:val="both"/>
      </w:pPr>
      <w:r>
        <w:rPr>
          <w:sz w:val="20"/>
        </w:rPr>
        <w:t xml:space="preserve">4. Результатами использования субсидий являются:</w:t>
      </w:r>
    </w:p>
    <w:p>
      <w:pPr>
        <w:pStyle w:val="0"/>
        <w:spacing w:before="200" w:line-rule="auto"/>
        <w:ind w:firstLine="540"/>
        <w:jc w:val="both"/>
      </w:pPr>
      <w:r>
        <w:rPr>
          <w:sz w:val="20"/>
        </w:rPr>
        <w:t xml:space="preserve">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pPr>
        <w:pStyle w:val="0"/>
        <w:jc w:val="both"/>
      </w:pPr>
      <w:r>
        <w:rPr>
          <w:sz w:val="20"/>
        </w:rPr>
        <w:t xml:space="preserve">(пп. "а" в ред. </w:t>
      </w:r>
      <w:hyperlink w:history="0" r:id="rId417"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pPr>
        <w:pStyle w:val="0"/>
        <w:spacing w:before="200" w:line-rule="auto"/>
        <w:ind w:firstLine="540"/>
        <w:jc w:val="both"/>
      </w:pPr>
      <w:r>
        <w:rPr>
          <w:sz w:val="20"/>
        </w:rPr>
        <w:t xml:space="preserve">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pPr>
        <w:pStyle w:val="0"/>
        <w:spacing w:before="200" w:line-rule="auto"/>
        <w:ind w:firstLine="540"/>
        <w:jc w:val="both"/>
      </w:pPr>
      <w:r>
        <w:rPr>
          <w:sz w:val="20"/>
        </w:rPr>
        <w:t xml:space="preserve">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pPr>
        <w:pStyle w:val="0"/>
        <w:spacing w:before="200" w:line-rule="auto"/>
        <w:ind w:firstLine="540"/>
        <w:jc w:val="both"/>
      </w:pPr>
      <w:r>
        <w:rPr>
          <w:sz w:val="20"/>
        </w:rPr>
        <w:t xml:space="preserve">д) введение в оборот неиспользуемых земель сельскохозяйственного назначения (тыс. гектаров);</w:t>
      </w:r>
    </w:p>
    <w:p>
      <w:pPr>
        <w:pStyle w:val="0"/>
        <w:spacing w:before="200" w:line-rule="auto"/>
        <w:ind w:firstLine="540"/>
        <w:jc w:val="both"/>
      </w:pPr>
      <w:r>
        <w:rPr>
          <w:sz w:val="20"/>
        </w:rPr>
        <w:t xml:space="preserve">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pPr>
        <w:pStyle w:val="0"/>
        <w:jc w:val="both"/>
      </w:pPr>
      <w:r>
        <w:rPr>
          <w:sz w:val="20"/>
        </w:rPr>
        <w:t xml:space="preserve">(пп. "е" в ред. </w:t>
      </w:r>
      <w:hyperlink w:history="0" r:id="rId418"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jc w:val="both"/>
      </w:pPr>
      <w:r>
        <w:rPr>
          <w:sz w:val="20"/>
        </w:rPr>
        <w:t xml:space="preserve">(пп. "ж" в ред. </w:t>
      </w:r>
      <w:hyperlink w:history="0" r:id="rId41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з) количество созданных рабочих мест в результате реализации инвестиционных проектов в Республике Марий Эл (единиц);</w:t>
      </w:r>
    </w:p>
    <w:p>
      <w:pPr>
        <w:pStyle w:val="0"/>
        <w:spacing w:before="200" w:line-rule="auto"/>
        <w:ind w:firstLine="540"/>
        <w:jc w:val="both"/>
      </w:pPr>
      <w:r>
        <w:rPr>
          <w:sz w:val="20"/>
        </w:rPr>
        <w:t xml:space="preserve">и) увеличение налоговых поступлений в консолидированный бюджет Республики Марий Эл (млн. рублей).</w:t>
      </w:r>
    </w:p>
    <w:p>
      <w:pPr>
        <w:pStyle w:val="0"/>
        <w:spacing w:before="200" w:line-rule="auto"/>
        <w:ind w:firstLine="540"/>
        <w:jc w:val="both"/>
      </w:pPr>
      <w:r>
        <w:rPr>
          <w:sz w:val="20"/>
        </w:rP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w:history="0" r:id="rId42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6. Субсидии предоставляются бюджету Республики Марий Эл при соблюдении следующих условий:</w:t>
      </w:r>
    </w:p>
    <w:p>
      <w:pPr>
        <w:pStyle w:val="0"/>
        <w:spacing w:before="200" w:line-rule="auto"/>
        <w:ind w:firstLine="540"/>
        <w:jc w:val="both"/>
      </w:pPr>
      <w:r>
        <w:rPr>
          <w:sz w:val="20"/>
        </w:rPr>
        <w:t xml:space="preserve">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pPr>
        <w:pStyle w:val="0"/>
        <w:spacing w:before="200" w:line-rule="auto"/>
        <w:ind w:firstLine="540"/>
        <w:jc w:val="both"/>
      </w:pPr>
      <w:r>
        <w:rPr>
          <w:sz w:val="20"/>
        </w:rPr>
        <w:t xml:space="preserve">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w:history="0" r:id="rId42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w:t>
      </w:r>
    </w:p>
    <w:p>
      <w:pPr>
        <w:pStyle w:val="0"/>
        <w:jc w:val="both"/>
      </w:pPr>
      <w:r>
        <w:rPr>
          <w:sz w:val="20"/>
        </w:rPr>
        <w:t xml:space="preserve">(в ред. </w:t>
      </w:r>
      <w:hyperlink w:history="0" r:id="rId422"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history="0"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history="0" w:anchor="P1171" w:tooltip="4. Результатами использования субсидий являются:">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42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pPr>
        <w:pStyle w:val="0"/>
        <w:jc w:val="both"/>
      </w:pPr>
      <w:r>
        <w:rPr>
          <w:sz w:val="20"/>
        </w:rPr>
        <w:t xml:space="preserve">(в ред. </w:t>
      </w:r>
      <w:hyperlink w:history="0" r:id="rId42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history="0"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w:history="0" r:id="rId425"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форме</w:t>
        </w:r>
      </w:hyperlink>
      <w:r>
        <w:rPr>
          <w:sz w:val="20"/>
        </w:rPr>
        <w:t xml:space="preserve"> и в </w:t>
      </w:r>
      <w:hyperlink w:history="0" r:id="rId426"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pPr>
        <w:pStyle w:val="0"/>
        <w:spacing w:before="200" w:line-rule="auto"/>
        <w:ind w:firstLine="540"/>
        <w:jc w:val="both"/>
      </w:pPr>
      <w:r>
        <w:rPr>
          <w:sz w:val="20"/>
        </w:rPr>
        <w:t xml:space="preserve">г) отчет о расходах, в целях софинансирования которых предоставляются субсидии, в порядке и сроки, которые установлены соглашением.</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pPr>
        <w:pStyle w:val="0"/>
        <w:spacing w:before="200" w:line-rule="auto"/>
        <w:ind w:firstLine="540"/>
        <w:jc w:val="both"/>
      </w:pPr>
      <w:r>
        <w:rPr>
          <w:sz w:val="20"/>
        </w:rP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w:history="0" r:id="rId42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2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2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pPr>
        <w:pStyle w:val="0"/>
        <w:jc w:val="both"/>
      </w:pPr>
      <w:r>
        <w:rPr>
          <w:sz w:val="20"/>
        </w:rPr>
        <w:t xml:space="preserve">(в ред. </w:t>
      </w:r>
      <w:hyperlink w:history="0" r:id="rId43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15 введен </w:t>
      </w:r>
      <w:hyperlink w:history="0" r:id="rId43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17" w:name="P1217"/>
    <w:bookmarkEnd w:id="1217"/>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32"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19.04.2022 N 704;</w:t>
            </w:r>
          </w:p>
          <w:p>
            <w:pPr>
              <w:pStyle w:val="0"/>
              <w:jc w:val="center"/>
            </w:pPr>
            <w:r>
              <w:rPr>
                <w:sz w:val="20"/>
                <w:color w:val="392c69"/>
              </w:rPr>
              <w:t xml:space="preserve">в ред. Постановлений Правительства РФ от 07.12.2022 </w:t>
            </w:r>
            <w:hyperlink w:history="0" r:id="rId43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от 18.01.2023 </w:t>
            </w:r>
            <w:hyperlink w:history="0" r:id="rId434"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pPr>
        <w:pStyle w:val="0"/>
        <w:spacing w:before="200" w:line-rule="auto"/>
        <w:ind w:firstLine="540"/>
        <w:jc w:val="both"/>
      </w:pPr>
      <w:r>
        <w:rPr>
          <w:sz w:val="20"/>
        </w:rPr>
        <w:t xml:space="preserve">В настоящих Правилах под масличными культурами понимаются бобы соевые и (или) семена рапса.</w:t>
      </w:r>
    </w:p>
    <w:bookmarkStart w:id="1229" w:name="P1229"/>
    <w:bookmarkEnd w:id="1229"/>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229"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
        <w:r>
          <w:rPr>
            <w:sz w:val="20"/>
            <w:color w:val="0000ff"/>
          </w:rPr>
          <w:t xml:space="preserve">пункте 2</w:t>
        </w:r>
      </w:hyperlink>
      <w:r>
        <w:rPr>
          <w:sz w:val="20"/>
        </w:rPr>
        <w:t xml:space="preserve"> настоящих Правил.</w:t>
      </w:r>
    </w:p>
    <w:bookmarkStart w:id="1233" w:name="P1233"/>
    <w:bookmarkEnd w:id="1233"/>
    <w:p>
      <w:pPr>
        <w:pStyle w:val="0"/>
        <w:spacing w:before="200" w:line-rule="auto"/>
        <w:ind w:firstLine="540"/>
        <w:jc w:val="both"/>
      </w:pPr>
      <w:r>
        <w:rPr>
          <w:sz w:val="20"/>
        </w:rPr>
        <w:t xml:space="preserve">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pPr>
        <w:pStyle w:val="0"/>
        <w:spacing w:before="200" w:line-rule="auto"/>
        <w:ind w:firstLine="540"/>
        <w:jc w:val="both"/>
      </w:pPr>
      <w:r>
        <w:rPr>
          <w:sz w:val="20"/>
        </w:rPr>
        <w:t xml:space="preserve">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jc w:val="both"/>
      </w:pPr>
      <w:r>
        <w:rPr>
          <w:sz w:val="20"/>
        </w:rPr>
        <w:t xml:space="preserve">(в ред. </w:t>
      </w:r>
      <w:hyperlink w:history="0" r:id="rId43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236" w:name="P1236"/>
    <w:bookmarkEnd w:id="1236"/>
    <w:p>
      <w:pPr>
        <w:pStyle w:val="0"/>
        <w:spacing w:before="200" w:line-rule="auto"/>
        <w:ind w:firstLine="540"/>
        <w:jc w:val="both"/>
      </w:pPr>
      <w:r>
        <w:rPr>
          <w:sz w:val="20"/>
        </w:rPr>
        <w:t xml:space="preserve">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осуществление получателем средств деятельности по производству масличных культур;</w:t>
      </w:r>
    </w:p>
    <w:bookmarkStart w:id="1238" w:name="P1238"/>
    <w:bookmarkEnd w:id="1238"/>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bookmarkStart w:id="1239" w:name="P1239"/>
    <w:bookmarkEnd w:id="1239"/>
    <w:p>
      <w:pPr>
        <w:pStyle w:val="0"/>
        <w:spacing w:before="200" w:line-rule="auto"/>
        <w:ind w:firstLine="540"/>
        <w:jc w:val="both"/>
      </w:pPr>
      <w:r>
        <w:rPr>
          <w:sz w:val="20"/>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436"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bookmarkStart w:id="1240" w:name="P1240"/>
    <w:bookmarkEnd w:id="1240"/>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установленном уполномоченным органом;</w:t>
      </w:r>
    </w:p>
    <w:p>
      <w:pPr>
        <w:pStyle w:val="0"/>
        <w:spacing w:before="200" w:line-rule="auto"/>
        <w:ind w:firstLine="540"/>
        <w:jc w:val="both"/>
      </w:pPr>
      <w:r>
        <w:rPr>
          <w:sz w:val="20"/>
        </w:rPr>
        <w:t xml:space="preserve">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0"/>
        </w:rPr>
        <w:t xml:space="preserve">(пп. "д" введен </w:t>
      </w:r>
      <w:hyperlink w:history="0" r:id="rId437"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7. При определении размера ставок, предусмотренных </w:t>
      </w:r>
      <w:hyperlink w:history="0" w:anchor="P1233"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sz w:val="20"/>
            <w:color w:val="0000ff"/>
          </w:rPr>
          <w:t xml:space="preserve">пунктом 5</w:t>
        </w:r>
      </w:hyperlink>
      <w:r>
        <w:rPr>
          <w:sz w:val="20"/>
        </w:rPr>
        <w:t xml:space="preserve"> настоящих Правил,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history="0" w:anchor="P12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history="0" w:anchor="P12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pPr>
        <w:pStyle w:val="0"/>
        <w:spacing w:before="200" w:line-rule="auto"/>
        <w:ind w:firstLine="540"/>
        <w:jc w:val="both"/>
      </w:pPr>
      <w:r>
        <w:rPr>
          <w:sz w:val="20"/>
        </w:rPr>
        <w:t xml:space="preserve">в) в случае невыполнения получателем средств условий, предусмотренных </w:t>
      </w:r>
      <w:hyperlink w:history="0" w:anchor="P1239"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1240" w:tooltip="г) внесение удобрений, используемых при производстве масличных культур, в объеме, установленном уполномоченным органом;">
        <w:r>
          <w:rPr>
            <w:sz w:val="20"/>
            <w:color w:val="0000ff"/>
          </w:rPr>
          <w:t xml:space="preserve">"г" пункта 6</w:t>
        </w:r>
      </w:hyperlink>
      <w:r>
        <w:rPr>
          <w:sz w:val="20"/>
        </w:rPr>
        <w:t xml:space="preserve"> настоящих Правил, - коэффициент 0,25, начиная с 1 января 2023 г. - коэффициент 0.</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43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w:history="0" r:id="rId43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типовыми формами</w:t>
        </w:r>
      </w:hyperlink>
      <w:r>
        <w:rPr>
          <w:sz w:val="20"/>
        </w:rPr>
        <w:t xml:space="preserve">, утвержденными Министерством финансов Российской Федерации.</w:t>
      </w:r>
    </w:p>
    <w:p>
      <w:pPr>
        <w:pStyle w:val="0"/>
        <w:jc w:val="both"/>
      </w:pPr>
      <w:r>
        <w:rPr>
          <w:sz w:val="20"/>
        </w:rPr>
        <w:t xml:space="preserve">(в ред. </w:t>
      </w:r>
      <w:hyperlink w:history="0" r:id="rId44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history="0" w:anchor="P1236" w:tooltip="6. Средства предоставляются получателям средств с учетом следующих условий:">
        <w:r>
          <w:rPr>
            <w:sz w:val="20"/>
            <w:color w:val="0000ff"/>
          </w:rPr>
          <w:t xml:space="preserve">пунктом 6</w:t>
        </w:r>
      </w:hyperlink>
      <w:r>
        <w:rPr>
          <w:sz w:val="20"/>
        </w:rPr>
        <w:t xml:space="preserve"> настоящих Правил.</w:t>
      </w:r>
    </w:p>
    <w:bookmarkStart w:id="1253" w:name="P1253"/>
    <w:bookmarkEnd w:id="1253"/>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для предоставления субсидий;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44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pPr>
        <w:pStyle w:val="0"/>
        <w:spacing w:before="200" w:line-rule="auto"/>
        <w:ind w:firstLine="540"/>
        <w:jc w:val="both"/>
      </w:pPr>
      <w:r>
        <w:rPr>
          <w:sz w:val="20"/>
        </w:rPr>
        <w:t xml:space="preserve">D</w:t>
      </w:r>
      <w:r>
        <w:rPr>
          <w:sz w:val="20"/>
          <w:vertAlign w:val="subscript"/>
        </w:rPr>
        <w:t xml:space="preserve">Vпрi</w:t>
      </w:r>
      <w:r>
        <w:rPr>
          <w:sz w:val="20"/>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857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pPr>
        <w:pStyle w:val="0"/>
        <w:spacing w:before="200" w:line-rule="auto"/>
        <w:ind w:firstLine="540"/>
        <w:jc w:val="both"/>
      </w:pPr>
      <w:r>
        <w:rPr>
          <w:sz w:val="20"/>
        </w:rPr>
        <w:t xml:space="preserve">VS</w:t>
      </w:r>
      <w:r>
        <w:rPr>
          <w:sz w:val="20"/>
          <w:vertAlign w:val="subscript"/>
        </w:rPr>
        <w:t xml:space="preserve">i</w:t>
      </w:r>
      <w:r>
        <w:rPr>
          <w:sz w:val="20"/>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pPr>
        <w:pStyle w:val="0"/>
        <w:spacing w:before="200" w:line-rule="auto"/>
        <w:ind w:firstLine="540"/>
        <w:jc w:val="both"/>
      </w:pPr>
      <w:r>
        <w:rPr>
          <w:sz w:val="20"/>
        </w:rPr>
        <w:t xml:space="preserve">SPR</w:t>
      </w:r>
      <w:r>
        <w:rPr>
          <w:sz w:val="20"/>
          <w:vertAlign w:val="subscript"/>
        </w:rPr>
        <w:t xml:space="preserve">i</w:t>
      </w:r>
      <w:r>
        <w:rPr>
          <w:sz w:val="20"/>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pPr>
        <w:pStyle w:val="0"/>
        <w:spacing w:before="200" w:line-rule="auto"/>
        <w:ind w:firstLine="540"/>
        <w:jc w:val="both"/>
      </w:pPr>
      <w:r>
        <w:rPr>
          <w:sz w:val="20"/>
        </w:rPr>
        <w:t xml:space="preserve">11. Распределение субсидий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444"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44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результата использования субсидии - по форме и в срок, которые устанавливаются соглашением.</w:t>
      </w:r>
    </w:p>
    <w:p>
      <w:pPr>
        <w:pStyle w:val="0"/>
        <w:spacing w:before="200" w:line-rule="auto"/>
        <w:ind w:firstLine="540"/>
        <w:jc w:val="both"/>
      </w:pPr>
      <w:r>
        <w:rPr>
          <w:sz w:val="20"/>
        </w:rPr>
        <w:t xml:space="preserve">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pPr>
        <w:pStyle w:val="0"/>
        <w:jc w:val="both"/>
      </w:pPr>
      <w:r>
        <w:rPr>
          <w:sz w:val="20"/>
        </w:rPr>
      </w:r>
    </w:p>
    <w:p>
      <w:pPr>
        <w:pStyle w:val="0"/>
        <w:jc w:val="center"/>
      </w:pPr>
      <w:r>
        <w:rPr>
          <w:position w:val="-26"/>
        </w:rPr>
        <w:drawing>
          <wp:inline distT="0" distB="0" distL="0" distR="0">
            <wp:extent cx="10191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w:t>
      </w:r>
    </w:p>
    <w:p>
      <w:pPr>
        <w:pStyle w:val="0"/>
        <w:spacing w:before="200" w:line-rule="auto"/>
        <w:ind w:firstLine="540"/>
        <w:jc w:val="both"/>
      </w:pPr>
      <w:r>
        <w:rPr>
          <w:sz w:val="20"/>
        </w:rPr>
        <w:t xml:space="preserve">X</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spacing w:before="200" w:line-rule="auto"/>
        <w:ind w:firstLine="540"/>
        <w:jc w:val="both"/>
      </w:pPr>
      <w:r>
        <w:rPr>
          <w:sz w:val="20"/>
        </w:rP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history="0" w:anchor="P1253"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4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4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4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99" w:name="P1299"/>
    <w:bookmarkEnd w:id="129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СЕЛЬСКОГО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50"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2309;</w:t>
            </w:r>
          </w:p>
          <w:p>
            <w:pPr>
              <w:pStyle w:val="0"/>
              <w:jc w:val="center"/>
            </w:pPr>
            <w:r>
              <w:rPr>
                <w:sz w:val="20"/>
                <w:color w:val="392c69"/>
              </w:rPr>
              <w:t xml:space="preserve">в ред. Постановлений Правительства РФ от 02.04.2022 </w:t>
            </w:r>
            <w:hyperlink w:history="0" r:id="rId451"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15.11.2022 </w:t>
            </w:r>
            <w:hyperlink w:history="0" r:id="rId45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09.02.2023 </w:t>
            </w:r>
            <w:hyperlink w:history="0" r:id="rId453"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 от 22.12.2023 </w:t>
            </w:r>
            <w:hyperlink w:history="0" r:id="rId45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w:t>
            </w:r>
          </w:p>
          <w:p>
            <w:pPr>
              <w:pStyle w:val="0"/>
              <w:jc w:val="center"/>
            </w:pPr>
            <w:r>
              <w:rPr>
                <w:sz w:val="20"/>
                <w:color w:val="392c69"/>
              </w:rPr>
              <w:t xml:space="preserve">от 13.11.2024 </w:t>
            </w:r>
            <w:hyperlink w:history="0" r:id="rId455"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09" w:name="P1309"/>
    <w:bookmarkEnd w:id="130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45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w:history="0" r:id="rId45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45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45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pPr>
        <w:pStyle w:val="0"/>
        <w:jc w:val="both"/>
      </w:pPr>
      <w:r>
        <w:rPr>
          <w:sz w:val="20"/>
        </w:rPr>
        <w:t xml:space="preserve">(в ред. Постановлений Правительства РФ от 15.11.2022 </w:t>
      </w:r>
      <w:hyperlink w:history="0" r:id="rId460"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rPr>
        <w:t xml:space="preserve">, от 22.12.2023 </w:t>
      </w:r>
      <w:hyperlink w:history="0" r:id="rId46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w:anchor="P1322"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46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30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начиная с 1 января 2022 г.</w:t>
      </w:r>
    </w:p>
    <w:bookmarkStart w:id="1322" w:name="P1322"/>
    <w:bookmarkEnd w:id="1322"/>
    <w:p>
      <w:pPr>
        <w:pStyle w:val="0"/>
        <w:spacing w:before="200" w:line-rule="auto"/>
        <w:ind w:firstLine="540"/>
        <w:jc w:val="both"/>
      </w:pPr>
      <w:r>
        <w:rPr>
          <w:sz w:val="20"/>
        </w:rPr>
        <w:t xml:space="preserve">4. Субсидии предоставляются по результатам конкурсного отбора проектов развития сельского туризма, проведенного в </w:t>
      </w:r>
      <w:hyperlink w:history="0" r:id="rId46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 (далее - отбор).</w:t>
      </w:r>
    </w:p>
    <w:p>
      <w:pPr>
        <w:pStyle w:val="0"/>
        <w:spacing w:before="200" w:line-rule="auto"/>
        <w:ind w:firstLine="540"/>
        <w:jc w:val="both"/>
      </w:pPr>
      <w:r>
        <w:rPr>
          <w:sz w:val="20"/>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w:history="0" r:id="rId464"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заявку</w:t>
        </w:r>
      </w:hyperlink>
      <w:r>
        <w:rPr>
          <w:sz w:val="20"/>
        </w:rPr>
        <w:t xml:space="preserve"> с приложением документов для участия в отборе. </w:t>
      </w:r>
      <w:hyperlink w:history="0" r:id="rId46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Перечень</w:t>
        </w:r>
      </w:hyperlink>
      <w:r>
        <w:rPr>
          <w:sz w:val="20"/>
        </w:rPr>
        <w:t xml:space="preserve">, </w:t>
      </w:r>
      <w:hyperlink w:history="0" r:id="rId46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заявке и документам для участия в отборе и форма их представления, а также </w:t>
      </w:r>
      <w:hyperlink w:history="0" r:id="rId467"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заявителям для участия в отборе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Абзац утратил силу. - </w:t>
      </w:r>
      <w:hyperlink w:history="0" r:id="rId468"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13.11.2024 N 1535.</w:t>
      </w:r>
    </w:p>
    <w:p>
      <w:pPr>
        <w:pStyle w:val="0"/>
        <w:spacing w:before="200" w:line-rule="auto"/>
        <w:ind w:firstLine="540"/>
        <w:jc w:val="both"/>
      </w:pPr>
      <w:r>
        <w:rPr>
          <w:sz w:val="20"/>
        </w:rPr>
        <w:t xml:space="preserve">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pPr>
        <w:pStyle w:val="0"/>
        <w:spacing w:before="200" w:line-rule="auto"/>
        <w:ind w:firstLine="540"/>
        <w:jc w:val="both"/>
      </w:pPr>
      <w:r>
        <w:rPr>
          <w:sz w:val="20"/>
        </w:rPr>
        <w:t xml:space="preserve">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7.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pPr>
        <w:pStyle w:val="0"/>
        <w:jc w:val="both"/>
      </w:pPr>
      <w:r>
        <w:rPr>
          <w:sz w:val="20"/>
        </w:rPr>
        <w:t xml:space="preserve">(в ред. </w:t>
      </w:r>
      <w:hyperlink w:history="0" r:id="rId46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pPr>
        <w:pStyle w:val="0"/>
        <w:jc w:val="both"/>
      </w:pPr>
      <w:r>
        <w:rPr>
          <w:sz w:val="20"/>
        </w:rPr>
        <w:t xml:space="preserve">(в ред. </w:t>
      </w:r>
      <w:hyperlink w:history="0" r:id="rId47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pPr>
        <w:pStyle w:val="0"/>
        <w:jc w:val="both"/>
      </w:pPr>
      <w:r>
        <w:rPr>
          <w:sz w:val="20"/>
        </w:rPr>
        <w:t xml:space="preserve">(в ред. </w:t>
      </w:r>
      <w:hyperlink w:history="0" r:id="rId471"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pPr>
        <w:pStyle w:val="0"/>
        <w:jc w:val="both"/>
      </w:pPr>
      <w:r>
        <w:rPr>
          <w:sz w:val="20"/>
        </w:rPr>
        <w:t xml:space="preserve">(в ред. </w:t>
      </w:r>
      <w:hyperlink w:history="0" r:id="rId47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Целевые </w:t>
      </w:r>
      <w:hyperlink w:history="0" r:id="rId473"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направления</w:t>
        </w:r>
      </w:hyperlink>
      <w:r>
        <w:rPr>
          <w:sz w:val="20"/>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pPr>
        <w:pStyle w:val="0"/>
        <w:spacing w:before="200" w:line-rule="auto"/>
        <w:ind w:firstLine="540"/>
        <w:jc w:val="both"/>
      </w:pPr>
      <w:r>
        <w:rPr>
          <w:sz w:val="20"/>
        </w:rPr>
        <w:t xml:space="preserve">8. Грант "Агротуризм" предоставляется заявителю с учетом следующих условий:</w:t>
      </w:r>
    </w:p>
    <w:p>
      <w:pPr>
        <w:pStyle w:val="0"/>
        <w:spacing w:before="200" w:line-rule="auto"/>
        <w:ind w:firstLine="540"/>
        <w:jc w:val="both"/>
      </w:pPr>
      <w:r>
        <w:rPr>
          <w:sz w:val="20"/>
        </w:rPr>
        <w:t xml:space="preserve">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Абзацы второй - третий утратили силу. - </w:t>
      </w:r>
      <w:hyperlink w:history="0" r:id="rId474"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09.02.2023 N 186;</w:t>
      </w:r>
    </w:p>
    <w:p>
      <w:pPr>
        <w:pStyle w:val="0"/>
        <w:jc w:val="both"/>
      </w:pPr>
      <w:r>
        <w:rPr>
          <w:sz w:val="20"/>
        </w:rPr>
        <w:t xml:space="preserve">(пп. "а" в ред. </w:t>
      </w:r>
      <w:hyperlink w:history="0" r:id="rId475"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pPr>
        <w:pStyle w:val="0"/>
        <w:spacing w:before="200" w:line-rule="auto"/>
        <w:ind w:firstLine="540"/>
        <w:jc w:val="both"/>
      </w:pPr>
      <w:r>
        <w:rPr>
          <w:sz w:val="20"/>
        </w:rPr>
        <w:t xml:space="preserve">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д) приобретение за счет гранта "Агротуризм"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"е" в ред. </w:t>
      </w:r>
      <w:hyperlink w:history="0" r:id="rId47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ж) в соответствии со </w:t>
      </w:r>
      <w:hyperlink w:history="0" r:id="rId4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pPr>
        <w:pStyle w:val="0"/>
        <w:jc w:val="both"/>
      </w:pPr>
      <w:r>
        <w:rPr>
          <w:sz w:val="20"/>
        </w:rPr>
        <w:t xml:space="preserve">(пп. "ж" введен </w:t>
      </w:r>
      <w:hyperlink w:history="0" r:id="rId478"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 в ред. </w:t>
      </w:r>
      <w:hyperlink w:history="0" r:id="rId47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pPr>
        <w:pStyle w:val="0"/>
        <w:jc w:val="both"/>
      </w:pPr>
      <w:r>
        <w:rPr>
          <w:sz w:val="20"/>
        </w:rPr>
        <w:t xml:space="preserve">(в ред. </w:t>
      </w:r>
      <w:hyperlink w:history="0" r:id="rId480"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bookmarkStart w:id="1352" w:name="P1352"/>
    <w:bookmarkEnd w:id="1352"/>
    <w:p>
      <w:pPr>
        <w:pStyle w:val="0"/>
        <w:spacing w:before="200" w:line-rule="auto"/>
        <w:ind w:firstLine="540"/>
        <w:jc w:val="both"/>
      </w:pPr>
      <w:r>
        <w:rPr>
          <w:sz w:val="20"/>
        </w:rPr>
        <w:t xml:space="preserve">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bookmarkStart w:id="1353" w:name="P1353"/>
    <w:bookmarkEnd w:id="1353"/>
    <w:p>
      <w:pPr>
        <w:pStyle w:val="0"/>
        <w:spacing w:before="200" w:line-rule="auto"/>
        <w:ind w:firstLine="540"/>
        <w:jc w:val="both"/>
      </w:pPr>
      <w:r>
        <w:rPr>
          <w:sz w:val="20"/>
        </w:rPr>
        <w:t xml:space="preserve">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352"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53"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history="0" w:anchor="P1352"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53"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pPr>
        <w:pStyle w:val="0"/>
        <w:jc w:val="both"/>
      </w:pPr>
      <w:r>
        <w:rPr>
          <w:sz w:val="20"/>
        </w:rPr>
        <w:t xml:space="preserve">(в ред. </w:t>
      </w:r>
      <w:hyperlink w:history="0" r:id="rId48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jc w:val="both"/>
      </w:pPr>
      <w:r>
        <w:rPr>
          <w:sz w:val="20"/>
        </w:rPr>
        <w:t xml:space="preserve">(п. 8(1) введен </w:t>
      </w:r>
      <w:hyperlink w:history="0" r:id="rId48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pPr>
        <w:pStyle w:val="0"/>
        <w:jc w:val="both"/>
      </w:pPr>
      <w:r>
        <w:rPr>
          <w:sz w:val="20"/>
        </w:rPr>
        <w:t xml:space="preserve">(п. 8(2) введен </w:t>
      </w:r>
      <w:hyperlink w:history="0" r:id="rId483"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pPr>
        <w:pStyle w:val="0"/>
        <w:jc w:val="both"/>
      </w:pPr>
      <w:r>
        <w:rPr>
          <w:sz w:val="20"/>
        </w:rPr>
        <w:t xml:space="preserve">(п. 8(3) введен </w:t>
      </w:r>
      <w:hyperlink w:history="0" r:id="rId484"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jc w:val="both"/>
      </w:pPr>
      <w:r>
        <w:rPr>
          <w:sz w:val="20"/>
        </w:rPr>
        <w:t xml:space="preserve">(пп. "б" в ред. </w:t>
      </w:r>
      <w:hyperlink w:history="0" r:id="rId48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w:history="0" r:id="rId4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(в ред. </w:t>
      </w:r>
      <w:hyperlink w:history="0" r:id="rId487"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pPr>
        <w:pStyle w:val="0"/>
        <w:spacing w:before="200" w:line-rule="auto"/>
        <w:ind w:firstLine="540"/>
        <w:jc w:val="both"/>
      </w:pPr>
      <w:r>
        <w:rPr>
          <w:sz w:val="20"/>
        </w:rP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48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4860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24860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проектов развития сельского туризма, прошедших отбор;</w:t>
      </w:r>
    </w:p>
    <w:p>
      <w:pPr>
        <w:pStyle w:val="0"/>
        <w:spacing w:before="200" w:line-rule="auto"/>
        <w:ind w:firstLine="540"/>
        <w:jc w:val="both"/>
      </w:pPr>
      <w:r>
        <w:rPr>
          <w:sz w:val="20"/>
        </w:rPr>
        <w:t xml:space="preserve">x</w:t>
      </w:r>
      <w:r>
        <w:rPr>
          <w:sz w:val="20"/>
          <w:vertAlign w:val="subscript"/>
        </w:rPr>
        <w:t xml:space="preserve">i1</w:t>
      </w:r>
      <w:r>
        <w:rPr>
          <w:sz w:val="20"/>
        </w:rPr>
        <w:t xml:space="preserve">, x</w:t>
      </w:r>
      <w:r>
        <w:rPr>
          <w:sz w:val="20"/>
          <w:vertAlign w:val="subscript"/>
        </w:rPr>
        <w:t xml:space="preserve">i2</w:t>
      </w:r>
      <w:r>
        <w:rPr>
          <w:sz w:val="20"/>
        </w:rPr>
        <w:t xml:space="preserve">, x</w:t>
      </w:r>
      <w:r>
        <w:rPr>
          <w:sz w:val="20"/>
          <w:vertAlign w:val="subscript"/>
        </w:rPr>
        <w:t xml:space="preserve">in</w:t>
      </w:r>
      <w:r>
        <w:rPr>
          <w:sz w:val="20"/>
        </w:rPr>
        <w:t xml:space="preserve">,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4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К</w:t>
      </w:r>
      <w:r>
        <w:rPr>
          <w:sz w:val="20"/>
          <w:vertAlign w:val="subscript"/>
        </w:rPr>
        <w:t xml:space="preserve">ei</w:t>
      </w:r>
      <w:r>
        <w:rPr>
          <w:sz w:val="20"/>
        </w:rP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history="0" w:anchor="P1398" w:tooltip="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
        <w:r>
          <w:rPr>
            <w:sz w:val="20"/>
            <w:color w:val="0000ff"/>
          </w:rPr>
          <w:t xml:space="preserve">абзацем третьим пункта 16</w:t>
        </w:r>
      </w:hyperlink>
      <w:r>
        <w:rPr>
          <w:sz w:val="20"/>
        </w:rPr>
        <w:t xml:space="preserve"> настоящих Правил, принимается равным:</w:t>
      </w:r>
    </w:p>
    <w:p>
      <w:pPr>
        <w:pStyle w:val="0"/>
        <w:spacing w:before="200" w:line-rule="auto"/>
        <w:ind w:firstLine="540"/>
        <w:jc w:val="both"/>
      </w:pPr>
      <w:r>
        <w:rPr>
          <w:sz w:val="20"/>
        </w:rPr>
        <w:t xml:space="preserve">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pPr>
        <w:pStyle w:val="0"/>
        <w:spacing w:before="200" w:line-rule="auto"/>
        <w:ind w:firstLine="540"/>
        <w:jc w:val="both"/>
      </w:pPr>
      <w:r>
        <w:rPr>
          <w:sz w:val="20"/>
        </w:rPr>
        <w:t xml:space="preserve">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pPr>
        <w:pStyle w:val="0"/>
        <w:spacing w:before="200" w:line-rule="auto"/>
        <w:ind w:firstLine="540"/>
        <w:jc w:val="both"/>
      </w:pPr>
      <w:r>
        <w:rPr>
          <w:sz w:val="20"/>
        </w:rPr>
        <w:t xml:space="preserve">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pPr>
        <w:pStyle w:val="0"/>
        <w:spacing w:before="200" w:line-rule="auto"/>
        <w:ind w:firstLine="540"/>
        <w:jc w:val="both"/>
      </w:pPr>
      <w:r>
        <w:rPr>
          <w:sz w:val="20"/>
        </w:rPr>
        <w:t xml:space="preserve">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pPr>
        <w:pStyle w:val="0"/>
        <w:spacing w:before="200" w:line-rule="auto"/>
        <w:ind w:firstLine="540"/>
        <w:jc w:val="both"/>
      </w:pPr>
      <w:r>
        <w:rPr>
          <w:sz w:val="20"/>
        </w:rPr>
        <w:t xml:space="preserve">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pPr>
        <w:pStyle w:val="0"/>
        <w:spacing w:before="200" w:line-rule="auto"/>
        <w:ind w:firstLine="540"/>
        <w:jc w:val="both"/>
      </w:pPr>
      <w:r>
        <w:rPr>
          <w:sz w:val="20"/>
        </w:rPr>
        <w:t xml:space="preserve">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pPr>
        <w:pStyle w:val="0"/>
        <w:jc w:val="both"/>
      </w:pPr>
      <w:r>
        <w:rPr>
          <w:sz w:val="20"/>
        </w:rPr>
        <w:t xml:space="preserve">(п. 12 в ред. </w:t>
      </w:r>
      <w:hyperlink w:history="0" r:id="rId49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spacing w:before="200" w:line-rule="auto"/>
        <w:ind w:firstLine="540"/>
        <w:jc w:val="both"/>
      </w:pPr>
      <w:r>
        <w:rPr>
          <w:sz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w:history="0" r:id="rId492"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w:t>
        </w:r>
      </w:hyperlink>
      <w:r>
        <w:rPr>
          <w:sz w:val="20"/>
        </w:rPr>
        <w:t xml:space="preserve">,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w:history="0" r:id="rId493"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форме</w:t>
        </w:r>
      </w:hyperlink>
      <w:r>
        <w:rPr>
          <w:sz w:val="20"/>
        </w:rPr>
        <w:t xml:space="preserve"> и в </w:t>
      </w:r>
      <w:hyperlink w:history="0" r:id="rId494"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495"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форме</w:t>
        </w:r>
      </w:hyperlink>
      <w:r>
        <w:rPr>
          <w:sz w:val="20"/>
        </w:rPr>
        <w:t xml:space="preserve"> и в </w:t>
      </w:r>
      <w:hyperlink w:history="0" r:id="rId496"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bookmarkStart w:id="1394" w:name="P1394"/>
    <w:bookmarkEnd w:id="1394"/>
    <w:p>
      <w:pPr>
        <w:pStyle w:val="0"/>
        <w:spacing w:before="200" w:line-rule="auto"/>
        <w:ind w:firstLine="540"/>
        <w:jc w:val="both"/>
      </w:pPr>
      <w:r>
        <w:rPr>
          <w:sz w:val="20"/>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pPr>
        <w:pStyle w:val="0"/>
        <w:jc w:val="both"/>
      </w:pPr>
      <w:r>
        <w:rPr>
          <w:sz w:val="20"/>
        </w:rPr>
        <w:t xml:space="preserve">(в ред. </w:t>
      </w:r>
      <w:hyperlink w:history="0" r:id="rId497"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Оценка эффективности использования субсидий по результату использования субсидий, предусмотренному </w:t>
      </w:r>
      <w:hyperlink w:history="0" w:anchor="P1394"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quot;.">
        <w:r>
          <w:rPr>
            <w:sz w:val="20"/>
            <w:color w:val="0000ff"/>
          </w:rPr>
          <w:t xml:space="preserve">абзацем первым</w:t>
        </w:r>
      </w:hyperlink>
      <w:r>
        <w:rPr>
          <w:sz w:val="20"/>
        </w:rPr>
        <w:t xml:space="preserve"> настоящего пункта, осуществляется Министерством сельского хозяйства Российской Федерации в соответствии с </w:t>
      </w:r>
      <w:hyperlink w:history="0" r:id="rId498"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 Не вступил в силу {КонсультантПлюс}">
        <w:r>
          <w:rPr>
            <w:sz w:val="20"/>
            <w:color w:val="0000ff"/>
          </w:rPr>
          <w:t xml:space="preserve">методикой</w:t>
        </w:r>
      </w:hyperlink>
      <w:r>
        <w:rPr>
          <w:sz w:val="20"/>
        </w:rPr>
        <w:t xml:space="preserve">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pPr>
        <w:pStyle w:val="0"/>
        <w:jc w:val="both"/>
      </w:pPr>
      <w:r>
        <w:rPr>
          <w:sz w:val="20"/>
        </w:rPr>
        <w:t xml:space="preserve">(в ред. </w:t>
      </w:r>
      <w:hyperlink w:history="0" r:id="rId49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bookmarkStart w:id="1398" w:name="P1398"/>
    <w:bookmarkEnd w:id="1398"/>
    <w:p>
      <w:pPr>
        <w:pStyle w:val="0"/>
        <w:spacing w:before="200" w:line-rule="auto"/>
        <w:ind w:firstLine="540"/>
        <w:jc w:val="both"/>
      </w:pPr>
      <w:r>
        <w:rPr>
          <w:sz w:val="20"/>
        </w:rPr>
        <w:t xml:space="preserve">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pPr>
        <w:pStyle w:val="0"/>
        <w:jc w:val="both"/>
      </w:pPr>
      <w:r>
        <w:rPr>
          <w:sz w:val="20"/>
        </w:rPr>
        <w:t xml:space="preserve">(абзац введен </w:t>
      </w:r>
      <w:hyperlink w:history="0" r:id="rId500"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"высокий уровень эффективности реализации проектов развития сельского туризма";</w:t>
      </w:r>
    </w:p>
    <w:p>
      <w:pPr>
        <w:pStyle w:val="0"/>
        <w:jc w:val="both"/>
      </w:pPr>
      <w:r>
        <w:rPr>
          <w:sz w:val="20"/>
        </w:rPr>
        <w:t xml:space="preserve">(абзац введен </w:t>
      </w:r>
      <w:hyperlink w:history="0" r:id="rId50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"уровень эффективности выше среднего уровня эффективности реализации проектов развития сельского туризма";</w:t>
      </w:r>
    </w:p>
    <w:p>
      <w:pPr>
        <w:pStyle w:val="0"/>
        <w:jc w:val="both"/>
      </w:pPr>
      <w:r>
        <w:rPr>
          <w:sz w:val="20"/>
        </w:rPr>
        <w:t xml:space="preserve">(абзац введен </w:t>
      </w:r>
      <w:hyperlink w:history="0" r:id="rId502"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"уровень эффективности ниже среднего уровня эффективности реализации проектов развития сельского туризма";</w:t>
      </w:r>
    </w:p>
    <w:p>
      <w:pPr>
        <w:pStyle w:val="0"/>
        <w:jc w:val="both"/>
      </w:pPr>
      <w:r>
        <w:rPr>
          <w:sz w:val="20"/>
        </w:rPr>
        <w:t xml:space="preserve">(абзац введен </w:t>
      </w:r>
      <w:hyperlink w:history="0" r:id="rId503"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"низкий уровень эффективности реализации проектов развития сельского туризма".</w:t>
      </w:r>
    </w:p>
    <w:p>
      <w:pPr>
        <w:pStyle w:val="0"/>
        <w:jc w:val="both"/>
      </w:pPr>
      <w:r>
        <w:rPr>
          <w:sz w:val="20"/>
        </w:rPr>
        <w:t xml:space="preserve">(абзац введен </w:t>
      </w:r>
      <w:hyperlink w:history="0" r:id="rId504"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pPr>
        <w:pStyle w:val="0"/>
        <w:jc w:val="both"/>
      </w:pPr>
      <w:r>
        <w:rPr>
          <w:sz w:val="20"/>
        </w:rPr>
        <w:t xml:space="preserve">(в ред. </w:t>
      </w:r>
      <w:hyperlink w:history="0" r:id="rId505"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spacing w:before="200" w:line-rule="auto"/>
        <w:ind w:firstLine="540"/>
        <w:jc w:val="both"/>
      </w:pPr>
      <w:r>
        <w:rPr>
          <w:sz w:val="20"/>
        </w:rPr>
        <w:t xml:space="preserve">Абзацы второй - третий утратили силу. - </w:t>
      </w:r>
      <w:hyperlink w:history="0" r:id="rId506"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13.11.2024 N 1535.</w:t>
      </w:r>
    </w:p>
    <w:p>
      <w:pPr>
        <w:pStyle w:val="0"/>
        <w:spacing w:before="200" w:line-rule="auto"/>
        <w:ind w:firstLine="540"/>
        <w:jc w:val="both"/>
      </w:pPr>
      <w:r>
        <w:rPr>
          <w:sz w:val="20"/>
        </w:rP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50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50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jc w:val="both"/>
      </w:pPr>
      <w:r>
        <w:rPr>
          <w:sz w:val="20"/>
        </w:rPr>
        <w:t xml:space="preserve">(п. 18 в ред. </w:t>
      </w:r>
      <w:hyperlink w:history="0" r:id="rId51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1427" w:name="P1427"/>
    <w:bookmarkEnd w:id="1427"/>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КАРТОФЕЛЯ И ОВОЩЕЙ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11"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18.04.2022 N 695 (ред. 18.11.2022);</w:t>
            </w:r>
          </w:p>
          <w:p>
            <w:pPr>
              <w:pStyle w:val="0"/>
              <w:jc w:val="center"/>
            </w:pPr>
            <w:r>
              <w:rPr>
                <w:sz w:val="20"/>
                <w:color w:val="392c69"/>
              </w:rPr>
              <w:t xml:space="preserve">в ред. Постановлений Правительства РФ от 13.06.2023 </w:t>
            </w:r>
            <w:hyperlink w:history="0" r:id="rId51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w:t>
            </w:r>
          </w:p>
          <w:p>
            <w:pPr>
              <w:pStyle w:val="0"/>
              <w:jc w:val="center"/>
            </w:pPr>
            <w:r>
              <w:rPr>
                <w:sz w:val="20"/>
                <w:color w:val="392c69"/>
              </w:rPr>
              <w:t xml:space="preserve">от 24.11.2023 </w:t>
            </w:r>
            <w:hyperlink w:history="0" r:id="rId51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pPr>
        <w:pStyle w:val="0"/>
        <w:jc w:val="both"/>
      </w:pPr>
      <w:r>
        <w:rPr>
          <w:sz w:val="20"/>
        </w:rPr>
        <w:t xml:space="preserve">(в ред. Постановлений Правительства РФ от 13.06.2023 </w:t>
      </w:r>
      <w:hyperlink w:history="0" r:id="rId51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rPr>
        <w:t xml:space="preserve">, от 24.11.2023 </w:t>
      </w:r>
      <w:hyperlink w:history="0" r:id="rId51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rPr>
        <w:t xml:space="preserve">)</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pPr>
        <w:pStyle w:val="0"/>
        <w:spacing w:before="200" w:line-rule="auto"/>
        <w:ind w:firstLine="540"/>
        <w:jc w:val="both"/>
      </w:pPr>
      <w:r>
        <w:rPr>
          <w:sz w:val="20"/>
        </w:rPr>
        <w:t xml:space="preserve">абзац утратил силу. - </w:t>
      </w:r>
      <w:hyperlink w:history="0" r:id="rId51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13.06.2023 N 976;</w:t>
      </w:r>
    </w:p>
    <w:p>
      <w:pPr>
        <w:pStyle w:val="0"/>
        <w:spacing w:before="200" w:line-rule="auto"/>
        <w:ind w:firstLine="540"/>
        <w:jc w:val="both"/>
      </w:pPr>
      <w:r>
        <w:rPr>
          <w:sz w:val="20"/>
        </w:rPr>
        <w:t xml:space="preserve">"средства" - средства бюджета субъекта Российской Федерации, источником софинансирования которых являются субсидии;</w:t>
      </w:r>
    </w:p>
    <w:p>
      <w:pPr>
        <w:pStyle w:val="0"/>
        <w:spacing w:before="200" w:line-rule="auto"/>
        <w:ind w:firstLine="540"/>
        <w:jc w:val="both"/>
      </w:pPr>
      <w:r>
        <w:rPr>
          <w:sz w:val="20"/>
        </w:rP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w:history="0" r:id="rId517"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sz w:val="20"/>
            <w:color w:val="0000ff"/>
          </w:rPr>
          <w:t xml:space="preserve">требованиям</w:t>
        </w:r>
      </w:hyperlink>
      <w:r>
        <w:rPr>
          <w:sz w:val="20"/>
        </w:rP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pPr>
        <w:pStyle w:val="0"/>
        <w:jc w:val="both"/>
      </w:pPr>
      <w:r>
        <w:rPr>
          <w:sz w:val="20"/>
        </w:rPr>
        <w:t xml:space="preserve">(в ред. </w:t>
      </w:r>
      <w:hyperlink w:history="0" r:id="rId51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pPr>
        <w:pStyle w:val="0"/>
        <w:spacing w:before="200" w:line-rule="auto"/>
        <w:ind w:firstLine="540"/>
        <w:jc w:val="both"/>
      </w:pPr>
      <w:r>
        <w:rPr>
          <w:sz w:val="20"/>
        </w:rPr>
        <w:t xml:space="preserve">"хранилище"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history="0" w:anchor="P1455" w:tooltip="4. Средства предоставляются:">
        <w:r>
          <w:rPr>
            <w:sz w:val="20"/>
            <w:color w:val="0000ff"/>
          </w:rPr>
          <w:t xml:space="preserve">пункте 4</w:t>
        </w:r>
      </w:hyperlink>
      <w:r>
        <w:rPr>
          <w:sz w:val="20"/>
        </w:rP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pPr>
        <w:pStyle w:val="0"/>
        <w:jc w:val="both"/>
      </w:pPr>
      <w:r>
        <w:rPr>
          <w:sz w:val="20"/>
        </w:rPr>
        <w:t xml:space="preserve">(п. 3 в ред. </w:t>
      </w:r>
      <w:hyperlink w:history="0" r:id="rId51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455" w:name="P1455"/>
    <w:bookmarkEnd w:id="1455"/>
    <w:p>
      <w:pPr>
        <w:pStyle w:val="0"/>
        <w:spacing w:before="200" w:line-rule="auto"/>
        <w:ind w:firstLine="540"/>
        <w:jc w:val="both"/>
      </w:pPr>
      <w:r>
        <w:rPr>
          <w:sz w:val="20"/>
        </w:rPr>
        <w:t xml:space="preserve">4. Средства предоставляются:</w:t>
      </w:r>
    </w:p>
    <w:bookmarkStart w:id="1456" w:name="P1456"/>
    <w:bookmarkEnd w:id="1456"/>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bookmarkStart w:id="1458" w:name="P1458"/>
    <w:bookmarkEnd w:id="1458"/>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bookmarkStart w:id="1459" w:name="P1459"/>
    <w:bookmarkEnd w:id="1459"/>
    <w:p>
      <w:pPr>
        <w:pStyle w:val="0"/>
        <w:spacing w:before="200" w:line-rule="auto"/>
        <w:ind w:firstLine="540"/>
        <w:jc w:val="both"/>
      </w:pPr>
      <w:r>
        <w:rPr>
          <w:sz w:val="20"/>
        </w:rPr>
        <w:t xml:space="preserve">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bookmarkStart w:id="1460" w:name="P1460"/>
    <w:bookmarkEnd w:id="1460"/>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bookmarkStart w:id="1461" w:name="P1461"/>
    <w:bookmarkEnd w:id="1461"/>
    <w:p>
      <w:pPr>
        <w:pStyle w:val="0"/>
        <w:spacing w:before="200" w:line-rule="auto"/>
        <w:ind w:firstLine="540"/>
        <w:jc w:val="both"/>
      </w:pPr>
      <w:r>
        <w:rPr>
          <w:sz w:val="20"/>
        </w:rPr>
        <w:t xml:space="preserve">в) гражданам, ведущим личное подсобное хозяйство и применяющим специальный налоговый режим "Налог на профессиональный доход":</w:t>
      </w:r>
    </w:p>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bookmarkStart w:id="1464" w:name="P1464"/>
    <w:bookmarkEnd w:id="1464"/>
    <w:p>
      <w:pPr>
        <w:pStyle w:val="0"/>
        <w:spacing w:before="200" w:line-rule="auto"/>
        <w:ind w:firstLine="540"/>
        <w:jc w:val="both"/>
      </w:pPr>
      <w:r>
        <w:rPr>
          <w:sz w:val="20"/>
        </w:rP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w:history="0" r:id="rId521"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порядком</w:t>
        </w:r>
      </w:hyperlink>
      <w:r>
        <w:rPr>
          <w:sz w:val="20"/>
        </w:rPr>
        <w:t xml:space="preserve">, указанным в </w:t>
      </w:r>
      <w:hyperlink w:history="0" w:anchor="P1466" w:tooltip="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
        <w:r>
          <w:rPr>
            <w:sz w:val="20"/>
            <w:color w:val="0000ff"/>
          </w:rPr>
          <w:t xml:space="preserve">пункте 5</w:t>
        </w:r>
      </w:hyperlink>
      <w:r>
        <w:rPr>
          <w:sz w:val="20"/>
        </w:rPr>
        <w:t xml:space="preserve"> настоящих Правил, за исключением затрат, на возмещение которых предоставлены средства в соответствии с </w:t>
      </w:r>
      <w:hyperlink w:history="0" r:id="rId522"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pPr>
        <w:pStyle w:val="0"/>
        <w:jc w:val="both"/>
      </w:pPr>
      <w:r>
        <w:rPr>
          <w:sz w:val="20"/>
        </w:rPr>
        <w:t xml:space="preserve">(в ред. </w:t>
      </w:r>
      <w:hyperlink w:history="0" r:id="rId52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466" w:name="P1466"/>
    <w:bookmarkEnd w:id="1466"/>
    <w:p>
      <w:pPr>
        <w:pStyle w:val="0"/>
        <w:spacing w:before="200" w:line-rule="auto"/>
        <w:ind w:firstLine="540"/>
        <w:jc w:val="both"/>
      </w:pPr>
      <w:r>
        <w:rPr>
          <w:sz w:val="20"/>
        </w:rPr>
        <w:t xml:space="preserve">5. </w:t>
      </w:r>
      <w:hyperlink w:history="0" r:id="rId52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Порядок</w:t>
        </w:r>
      </w:hyperlink>
      <w:r>
        <w:rPr>
          <w:sz w:val="20"/>
        </w:rP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bookmarkStart w:id="1468" w:name="P1468"/>
    <w:bookmarkEnd w:id="1468"/>
    <w:p>
      <w:pPr>
        <w:pStyle w:val="0"/>
        <w:spacing w:before="200" w:line-rule="auto"/>
        <w:ind w:firstLine="540"/>
        <w:jc w:val="both"/>
      </w:pPr>
      <w:r>
        <w:rPr>
          <w:sz w:val="20"/>
        </w:rPr>
        <w:t xml:space="preserve">7. Средства предоставляются получателям средств:</w:t>
      </w:r>
    </w:p>
    <w:p>
      <w:pPr>
        <w:pStyle w:val="0"/>
        <w:spacing w:before="200" w:line-rule="auto"/>
        <w:ind w:firstLine="540"/>
        <w:jc w:val="both"/>
      </w:pPr>
      <w:r>
        <w:rPr>
          <w:sz w:val="20"/>
        </w:rPr>
        <w:t xml:space="preserve">а) по направлению, указанному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w:history="0" r:id="rId525"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Р 30106-94, </w:t>
      </w:r>
      <w:hyperlink w:history="0" r:id="rId526"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527"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52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внесение удобрений, используемых при производстве картофеля и овощей открытого грунта, в объеме, установленном уполномоченным органом;</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529"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Р 30106-94, </w:t>
      </w:r>
      <w:hyperlink w:history="0" r:id="rId530"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531"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53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в) по направлениям, указанным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должен:</w:t>
      </w:r>
    </w:p>
    <w:p>
      <w:pPr>
        <w:pStyle w:val="0"/>
        <w:spacing w:before="200" w:line-rule="auto"/>
        <w:ind w:firstLine="540"/>
        <w:jc w:val="both"/>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bookmarkStart w:id="1479" w:name="P1479"/>
    <w:bookmarkEnd w:id="1479"/>
    <w:p>
      <w:pPr>
        <w:pStyle w:val="0"/>
        <w:spacing w:before="200" w:line-rule="auto"/>
        <w:ind w:firstLine="540"/>
        <w:jc w:val="both"/>
      </w:pPr>
      <w:r>
        <w:rPr>
          <w:sz w:val="20"/>
        </w:rPr>
        <w:t xml:space="preserve">г) по направлению, указанному в </w:t>
      </w:r>
      <w:hyperlink w:history="0" w:anchor="P1464"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подпункте "г"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pPr>
        <w:pStyle w:val="0"/>
        <w:jc w:val="both"/>
      </w:pPr>
      <w:r>
        <w:rPr>
          <w:sz w:val="20"/>
        </w:rPr>
        <w:t xml:space="preserve">(в ред. </w:t>
      </w:r>
      <w:hyperlink w:history="0" r:id="rId53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bookmarkStart w:id="1483" w:name="P1483"/>
    <w:bookmarkEnd w:id="1483"/>
    <w:p>
      <w:pPr>
        <w:pStyle w:val="0"/>
        <w:spacing w:before="200" w:line-rule="auto"/>
        <w:ind w:firstLine="540"/>
        <w:jc w:val="both"/>
      </w:pPr>
      <w:r>
        <w:rPr>
          <w:sz w:val="20"/>
        </w:rP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w:history="0" r:id="rId534"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sz w:val="20"/>
            <w:color w:val="0000ff"/>
          </w:rPr>
          <w:t xml:space="preserve">значения</w:t>
        </w:r>
      </w:hyperlink>
      <w:r>
        <w:rPr>
          <w:sz w:val="20"/>
        </w:rPr>
        <w:t xml:space="preserve"> стоимости единицы мощности хранилища, устанавливаемого Министерством сельского хозяйства Российской Федерации).</w:t>
      </w:r>
    </w:p>
    <w:p>
      <w:pPr>
        <w:pStyle w:val="0"/>
        <w:spacing w:before="200" w:line-rule="auto"/>
        <w:ind w:firstLine="540"/>
        <w:jc w:val="both"/>
      </w:pPr>
      <w:r>
        <w:rPr>
          <w:sz w:val="20"/>
        </w:rP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pPr>
        <w:pStyle w:val="0"/>
        <w:jc w:val="both"/>
      </w:pPr>
      <w:r>
        <w:rPr>
          <w:sz w:val="20"/>
        </w:rPr>
        <w:t xml:space="preserve">(в ред. </w:t>
      </w:r>
      <w:hyperlink w:history="0" r:id="rId53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486" w:name="P1486"/>
    <w:bookmarkEnd w:id="1486"/>
    <w:p>
      <w:pPr>
        <w:pStyle w:val="0"/>
        <w:spacing w:before="200" w:line-rule="auto"/>
        <w:ind w:firstLine="540"/>
        <w:jc w:val="both"/>
      </w:pPr>
      <w:r>
        <w:rPr>
          <w:sz w:val="20"/>
        </w:rPr>
        <w:t xml:space="preserve">8. По направлениям, указанным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Субъекты Российской Федерации, в которых в 2023 году в соответствии с </w:t>
      </w:r>
      <w:hyperlink w:history="0" r:id="rId53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history="0" w:anchor="P1486" w:tooltip="8. По направлениям, указанным в подпунктах &quot;а&quot; - &quot;в&quot; пункта 4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w:t>
        </w:r>
      </w:hyperlink>
      <w:r>
        <w:rPr>
          <w:sz w:val="20"/>
        </w:rP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pPr>
        <w:pStyle w:val="0"/>
        <w:spacing w:before="200" w:line-rule="auto"/>
        <w:ind w:firstLine="540"/>
        <w:jc w:val="both"/>
      </w:pPr>
      <w:r>
        <w:rPr>
          <w:sz w:val="20"/>
        </w:rPr>
        <w:t xml:space="preserve">По направлению, указанному в </w:t>
      </w:r>
      <w:hyperlink w:history="0"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w:history="0" r:id="rId537"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pPr>
        <w:pStyle w:val="0"/>
        <w:jc w:val="both"/>
      </w:pPr>
      <w:r>
        <w:rPr>
          <w:sz w:val="20"/>
        </w:rPr>
        <w:t xml:space="preserve">(п. 8 в ред. </w:t>
      </w:r>
      <w:hyperlink w:history="0" r:id="rId53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9.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наличие нормативного правового акта субъекта Российской Федерации, содержащего положения, указанные в </w:t>
      </w:r>
      <w:hyperlink w:history="0" w:anchor="P1468" w:tooltip="7. Средства предоставляются получателям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53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 о предоставлении субсидии).</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54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1497" w:name="P1497"/>
    <w:bookmarkEnd w:id="1497"/>
    <w:p>
      <w:pPr>
        <w:pStyle w:val="0"/>
        <w:spacing w:before="200" w:line-rule="auto"/>
        <w:ind w:firstLine="540"/>
        <w:jc w:val="both"/>
      </w:pPr>
      <w:r>
        <w:rPr>
          <w:sz w:val="20"/>
        </w:rP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history="0" w:anchor="P1617"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пунктом 20(1)</w:t>
        </w:r>
      </w:hyperlink>
      <w:r>
        <w:rPr>
          <w:sz w:val="20"/>
        </w:rP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pPr>
        <w:pStyle w:val="0"/>
        <w:jc w:val="both"/>
      </w:pPr>
      <w:r>
        <w:rPr>
          <w:sz w:val="20"/>
        </w:rPr>
        <w:t xml:space="preserve">(п. 11(1) введен </w:t>
      </w:r>
      <w:hyperlink w:history="0" r:id="rId54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 в ред. </w:t>
      </w:r>
      <w:hyperlink w:history="0" r:id="rId54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499" w:name="P1499"/>
    <w:bookmarkEnd w:id="1499"/>
    <w:p>
      <w:pPr>
        <w:pStyle w:val="0"/>
        <w:spacing w:before="200" w:line-rule="auto"/>
        <w:ind w:firstLine="540"/>
        <w:jc w:val="both"/>
      </w:pPr>
      <w:r>
        <w:rPr>
          <w:sz w:val="20"/>
        </w:rPr>
        <w:t xml:space="preserve">12. Размер субсидии, предоставляемой бюджету i-го субъекта Российской Федерации (Wi),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a</w:t>
      </w:r>
      <w:r>
        <w:rPr>
          <w:sz w:val="20"/>
          <w:vertAlign w:val="subscript"/>
        </w:rPr>
        <w:t xml:space="preserve">1i</w:t>
      </w:r>
      <w:r>
        <w:rPr>
          <w:sz w:val="20"/>
        </w:rPr>
        <w:t xml:space="preserve"> + a</w:t>
      </w:r>
      <w:r>
        <w:rPr>
          <w:sz w:val="20"/>
          <w:vertAlign w:val="subscript"/>
        </w:rPr>
        <w:t xml:space="preserve">2i</w:t>
      </w:r>
      <w:r>
        <w:rPr>
          <w:sz w:val="20"/>
        </w:rPr>
        <w:t xml:space="preserve"> + a</w:t>
      </w:r>
      <w:r>
        <w:rPr>
          <w:sz w:val="20"/>
          <w:vertAlign w:val="subscript"/>
        </w:rPr>
        <w:t xml:space="preserve">3i</w:t>
      </w:r>
      <w:r>
        <w:rPr>
          <w:sz w:val="20"/>
        </w:rPr>
        <w:t xml:space="preserve"> + a</w:t>
      </w:r>
      <w:r>
        <w:rPr>
          <w:sz w:val="20"/>
          <w:vertAlign w:val="subscript"/>
        </w:rPr>
        <w:t xml:space="preserve">4i</w:t>
      </w:r>
      <w:r>
        <w:rPr>
          <w:sz w:val="20"/>
        </w:rPr>
        <w:t xml:space="preserve"> + a</w:t>
      </w:r>
      <w:r>
        <w:rPr>
          <w:sz w:val="20"/>
          <w:vertAlign w:val="subscript"/>
        </w:rPr>
        <w:t xml:space="preserve">5i</w:t>
      </w:r>
      <w:r>
        <w:rPr>
          <w:sz w:val="20"/>
        </w:rPr>
        <w:t xml:space="preserve"> + a</w:t>
      </w:r>
      <w:r>
        <w:rPr>
          <w:sz w:val="20"/>
          <w:vertAlign w:val="subscript"/>
        </w:rPr>
        <w:t xml:space="preserve">6i</w:t>
      </w:r>
      <w:r>
        <w:rPr>
          <w:sz w:val="20"/>
        </w:rPr>
        <w:t xml:space="preserve"> + a</w:t>
      </w:r>
      <w:r>
        <w:rPr>
          <w:sz w:val="20"/>
          <w:vertAlign w:val="subscript"/>
        </w:rPr>
        <w:t xml:space="preserve">7i</w:t>
      </w:r>
      <w:r>
        <w:rPr>
          <w:sz w:val="20"/>
        </w:rPr>
        <w:t xml:space="preserve"> + W</w:t>
      </w:r>
      <w:r>
        <w:rPr>
          <w:sz w:val="20"/>
          <w:vertAlign w:val="subscript"/>
        </w:rPr>
        <w:t xml:space="preserve">ki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spacing w:before="200" w:line-rule="auto"/>
        <w:ind w:firstLine="540"/>
        <w:jc w:val="both"/>
      </w:pPr>
      <w:r>
        <w:rPr>
          <w:sz w:val="20"/>
        </w:rPr>
        <w:t xml:space="preserve">a</w:t>
      </w:r>
      <w:r>
        <w:rPr>
          <w:sz w:val="20"/>
          <w:vertAlign w:val="subscript"/>
        </w:rPr>
        <w:t xml:space="preserve">4i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5i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6i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spacing w:before="200" w:line-rule="auto"/>
        <w:ind w:firstLine="540"/>
        <w:jc w:val="both"/>
      </w:pPr>
      <w:r>
        <w:rPr>
          <w:sz w:val="20"/>
        </w:rPr>
        <w:t xml:space="preserve">a</w:t>
      </w:r>
      <w:r>
        <w:rPr>
          <w:sz w:val="20"/>
          <w:vertAlign w:val="subscript"/>
        </w:rPr>
        <w:t xml:space="preserve">7i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spacing w:before="200" w:line-rule="auto"/>
        <w:ind w:firstLine="540"/>
        <w:jc w:val="both"/>
      </w:pPr>
      <w:r>
        <w:rPr>
          <w:sz w:val="20"/>
        </w:rPr>
        <w:t xml:space="preserve">W</w:t>
      </w:r>
      <w:r>
        <w:rPr>
          <w:sz w:val="20"/>
          <w:vertAlign w:val="subscript"/>
        </w:rPr>
        <w:t xml:space="preserve">ki</w:t>
      </w:r>
      <w:r>
        <w:rPr>
          <w:sz w:val="20"/>
        </w:rP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pPr>
        <w:pStyle w:val="0"/>
        <w:jc w:val="both"/>
      </w:pPr>
      <w:r>
        <w:rPr>
          <w:sz w:val="20"/>
        </w:rPr>
        <w:t xml:space="preserve">(п. 12 в ред. </w:t>
      </w:r>
      <w:hyperlink w:history="0" r:id="rId54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13" w:name="P1513"/>
    <w:bookmarkEnd w:id="1513"/>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 (a</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337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p</w:t>
      </w:r>
      <w:r>
        <w:rPr>
          <w:sz w:val="20"/>
        </w:rP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pPr>
        <w:pStyle w:val="0"/>
        <w:spacing w:before="200" w:line-rule="auto"/>
        <w:ind w:firstLine="540"/>
        <w:jc w:val="both"/>
      </w:pPr>
      <w:r>
        <w:rPr>
          <w:sz w:val="20"/>
        </w:rPr>
        <w:t xml:space="preserve">k</w:t>
      </w:r>
      <w:r>
        <w:rPr>
          <w:sz w:val="20"/>
          <w:vertAlign w:val="subscript"/>
        </w:rPr>
        <w:t xml:space="preserve">1</w:t>
      </w:r>
      <w:r>
        <w:rPr>
          <w:sz w:val="20"/>
        </w:rPr>
        <w:t xml:space="preserve"> - </w:t>
      </w:r>
      <w:hyperlink w:history="0" r:id="rId545"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pPr>
        <w:pStyle w:val="0"/>
        <w:spacing w:before="200" w:line-rule="auto"/>
        <w:ind w:firstLine="540"/>
        <w:jc w:val="both"/>
      </w:pPr>
      <w:r>
        <w:rPr>
          <w:sz w:val="20"/>
        </w:rPr>
        <w:t xml:space="preserve">D</w:t>
      </w:r>
      <w:r>
        <w:rPr>
          <w:sz w:val="20"/>
          <w:vertAlign w:val="subscript"/>
        </w:rPr>
        <w:t xml:space="preserve">v1i</w:t>
      </w:r>
      <w:r>
        <w:rPr>
          <w:sz w:val="20"/>
        </w:rP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vпр1i</w:t>
      </w:r>
      <w:r>
        <w:rPr>
          <w:sz w:val="20"/>
        </w:rP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vпр1i</w:t>
      </w:r>
      <w:r>
        <w:rPr>
          <w:sz w:val="20"/>
        </w:rPr>
        <w:t xml:space="preserve"> = D</w:t>
      </w:r>
      <w:r>
        <w:rPr>
          <w:sz w:val="20"/>
          <w:vertAlign w:val="subscript"/>
        </w:rPr>
        <w:t xml:space="preserve">v1i</w:t>
      </w:r>
      <w:r>
        <w:rPr>
          <w:sz w:val="20"/>
        </w:rPr>
        <w:t xml:space="preserve"> - SPR</w:t>
      </w:r>
      <w:r>
        <w:rPr>
          <w:sz w:val="20"/>
          <w:vertAlign w:val="subscript"/>
        </w:rPr>
        <w:t xml:space="preserve">v1i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v1i</w:t>
      </w:r>
      <w:r>
        <w:rPr>
          <w:sz w:val="20"/>
        </w:rP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vпр1i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k</w:t>
      </w:r>
      <w:r>
        <w:rPr>
          <w:sz w:val="20"/>
          <w:vertAlign w:val="subscript"/>
        </w:rPr>
        <w:t xml:space="preserve">vi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5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n1 - количество субъектов Российской Федерации, являющихся участниками федерального </w:t>
      </w:r>
      <w:hyperlink w:history="0" r:id="rId54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jc w:val="both"/>
      </w:pPr>
      <w:r>
        <w:rPr>
          <w:sz w:val="20"/>
        </w:rPr>
        <w:t xml:space="preserve">(п. 13 в ред. </w:t>
      </w:r>
      <w:hyperlink w:history="0" r:id="rId54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14. Размер субсидии, предоставляемой бюджету i-го субъекта Российской Федерации по направлению, указанному в </w:t>
      </w:r>
      <w:hyperlink w:history="0"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 (a</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371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2</w:t>
      </w:r>
      <w:r>
        <w:rPr>
          <w:sz w:val="20"/>
        </w:rPr>
        <w:t xml:space="preserve"> - </w:t>
      </w:r>
      <w:hyperlink w:history="0" r:id="rId550"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pPr>
        <w:pStyle w:val="0"/>
        <w:spacing w:before="200" w:line-rule="auto"/>
        <w:ind w:firstLine="540"/>
        <w:jc w:val="both"/>
      </w:pPr>
      <w:r>
        <w:rPr>
          <w:sz w:val="20"/>
        </w:rPr>
        <w:t xml:space="preserve">D</w:t>
      </w:r>
      <w:r>
        <w:rPr>
          <w:sz w:val="20"/>
          <w:vertAlign w:val="subscript"/>
        </w:rPr>
        <w:t xml:space="preserve">v2i</w:t>
      </w:r>
      <w:r>
        <w:rPr>
          <w:sz w:val="20"/>
        </w:rP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5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5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n2 - количество субъектов Российской Федерации, являющихся участниками федерального </w:t>
      </w:r>
      <w:hyperlink w:history="0" r:id="rId55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jc w:val="both"/>
      </w:pPr>
      <w:r>
        <w:rPr>
          <w:sz w:val="20"/>
        </w:rPr>
        <w:t xml:space="preserve">(п. 14 в ред. </w:t>
      </w:r>
      <w:hyperlink w:history="0" r:id="rId55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15. Размер субсидии, предоставляемой бюджету i-го субъекта Российской Федерации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 (a</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43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a:extLst>
                        <a:ext uri="{28A0092B-C50C-407E-A947-70E740481C1C}">
                          <a14:useLocalDpi xmlns:a14="http://schemas.microsoft.com/office/drawing/2010/main" val="0"/>
                        </a:ext>
                      </a:extLst>
                    </a:blip>
                    <a:srcRect/>
                    <a:stretch>
                      <a:fillRect/>
                    </a:stretch>
                  </pic:blipFill>
                  <pic:spPr bwMode="auto">
                    <a:xfrm>
                      <a:off x="0" y="0"/>
                      <a:ext cx="3543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3</w:t>
      </w:r>
      <w:r>
        <w:rPr>
          <w:sz w:val="20"/>
        </w:rPr>
        <w:t xml:space="preserve"> - </w:t>
      </w:r>
      <w:hyperlink w:history="0" r:id="rId556"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pPr>
        <w:pStyle w:val="0"/>
        <w:spacing w:before="200" w:line-rule="auto"/>
        <w:ind w:firstLine="540"/>
        <w:jc w:val="both"/>
      </w:pPr>
      <w:r>
        <w:rPr>
          <w:sz w:val="20"/>
        </w:rPr>
        <w:t xml:space="preserve">D</w:t>
      </w:r>
      <w:r>
        <w:rPr>
          <w:sz w:val="20"/>
          <w:vertAlign w:val="subscript"/>
        </w:rPr>
        <w:t xml:space="preserve">v3i</w:t>
      </w:r>
      <w:r>
        <w:rPr>
          <w:sz w:val="20"/>
        </w:rP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vпр3i</w:t>
      </w:r>
      <w:r>
        <w:rPr>
          <w:sz w:val="20"/>
        </w:rP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vпр3i</w:t>
      </w:r>
      <w:r>
        <w:rPr>
          <w:sz w:val="20"/>
        </w:rPr>
        <w:t xml:space="preserve"> = D</w:t>
      </w:r>
      <w:r>
        <w:rPr>
          <w:sz w:val="20"/>
          <w:vertAlign w:val="subscript"/>
        </w:rPr>
        <w:t xml:space="preserve">v3i</w:t>
      </w:r>
      <w:r>
        <w:rPr>
          <w:sz w:val="20"/>
        </w:rPr>
        <w:t xml:space="preserve"> - SPR</w:t>
      </w:r>
      <w:r>
        <w:rPr>
          <w:sz w:val="20"/>
          <w:vertAlign w:val="subscript"/>
        </w:rPr>
        <w:t xml:space="preserve">v3i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v3i</w:t>
      </w:r>
      <w:r>
        <w:rPr>
          <w:sz w:val="20"/>
        </w:rP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vпр3i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n3 - количество субъектов Российской Федерации, являющихся участниками федерального </w:t>
      </w:r>
      <w:hyperlink w:history="0" r:id="rId55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jc w:val="both"/>
      </w:pPr>
      <w:r>
        <w:rPr>
          <w:sz w:val="20"/>
        </w:rPr>
        <w:t xml:space="preserve">(п. 15 в ред. </w:t>
      </w:r>
      <w:hyperlink w:history="0" r:id="rId55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по направлению, указанному в </w:t>
      </w:r>
      <w:hyperlink w:history="0"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(a</w:t>
      </w:r>
      <w:r>
        <w:rPr>
          <w:sz w:val="20"/>
          <w:vertAlign w:val="subscript"/>
        </w:rPr>
        <w:t xml:space="preserve">4i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4</w:t>
      </w:r>
      <w:r>
        <w:rPr>
          <w:sz w:val="20"/>
        </w:rPr>
        <w:t xml:space="preserve"> - </w:t>
      </w:r>
      <w:hyperlink w:history="0" r:id="rId560"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pPr>
        <w:pStyle w:val="0"/>
        <w:spacing w:before="200" w:line-rule="auto"/>
        <w:ind w:firstLine="540"/>
        <w:jc w:val="both"/>
      </w:pPr>
      <w:r>
        <w:rPr>
          <w:sz w:val="20"/>
        </w:rPr>
        <w:t xml:space="preserve">S</w:t>
      </w:r>
      <w:r>
        <w:rPr>
          <w:sz w:val="20"/>
          <w:vertAlign w:val="subscript"/>
        </w:rPr>
        <w:t xml:space="preserve">4элитi</w:t>
      </w:r>
      <w:r>
        <w:rPr>
          <w:sz w:val="20"/>
        </w:rP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w:history="0" r:id="rId56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6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n4 - количество субъектов Российской Федерации, являющихся участниками федерального </w:t>
      </w:r>
      <w:hyperlink w:history="0" r:id="rId56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jc w:val="both"/>
      </w:pPr>
      <w:r>
        <w:rPr>
          <w:sz w:val="20"/>
        </w:rPr>
        <w:t xml:space="preserve">(п. 16 в ред. </w:t>
      </w:r>
      <w:hyperlink w:history="0" r:id="rId56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по направлению, указанному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(a</w:t>
      </w:r>
      <w:r>
        <w:rPr>
          <w:sz w:val="20"/>
          <w:vertAlign w:val="subscript"/>
        </w:rPr>
        <w:t xml:space="preserve">5i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98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5</w:t>
      </w:r>
      <w:r>
        <w:rPr>
          <w:sz w:val="20"/>
        </w:rPr>
        <w:t xml:space="preserve"> - </w:t>
      </w:r>
      <w:hyperlink w:history="0" r:id="rId566"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pPr>
        <w:pStyle w:val="0"/>
        <w:spacing w:before="200" w:line-rule="auto"/>
        <w:ind w:firstLine="540"/>
        <w:jc w:val="both"/>
      </w:pPr>
      <w:r>
        <w:rPr>
          <w:sz w:val="20"/>
        </w:rPr>
        <w:t xml:space="preserve">D</w:t>
      </w:r>
      <w:r>
        <w:rPr>
          <w:sz w:val="20"/>
          <w:vertAlign w:val="subscript"/>
        </w:rPr>
        <w:t xml:space="preserve">sплi</w:t>
      </w:r>
      <w:r>
        <w:rPr>
          <w:sz w:val="20"/>
        </w:rP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n5 - количество субъектов Российской Федерации, являющихся участниками федерального </w:t>
      </w:r>
      <w:hyperlink w:history="0" r:id="rId56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jc w:val="both"/>
      </w:pPr>
      <w:r>
        <w:rPr>
          <w:sz w:val="20"/>
        </w:rPr>
        <w:t xml:space="preserve">(п. 17 в ред. </w:t>
      </w:r>
      <w:hyperlink w:history="0" r:id="rId56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 (a</w:t>
      </w:r>
      <w:r>
        <w:rPr>
          <w:sz w:val="20"/>
          <w:vertAlign w:val="subscript"/>
        </w:rPr>
        <w:t xml:space="preserve">6i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143375"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4143375"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6</w:t>
      </w:r>
      <w:r>
        <w:rPr>
          <w:sz w:val="20"/>
        </w:rPr>
        <w:t xml:space="preserve"> - </w:t>
      </w:r>
      <w:hyperlink w:history="0" r:id="rId570"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V6фпрi</w:t>
      </w:r>
      <w:r>
        <w:rPr>
          <w:sz w:val="20"/>
        </w:rP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1525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фкартвалi</w:t>
      </w:r>
      <w:r>
        <w:rPr>
          <w:sz w:val="20"/>
        </w:rP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фкартвалi</w:t>
      </w:r>
      <w:r>
        <w:rPr>
          <w:sz w:val="20"/>
        </w:rP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V6плпрi</w:t>
      </w:r>
      <w:r>
        <w:rPr>
          <w:sz w:val="20"/>
        </w:rP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7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7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n6 - количество субъектов Российской Федерации, являющихся участниками федерального </w:t>
      </w:r>
      <w:hyperlink w:history="0" r:id="rId57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jc w:val="both"/>
      </w:pPr>
      <w:r>
        <w:rPr>
          <w:sz w:val="20"/>
        </w:rPr>
        <w:t xml:space="preserve">(п. 18 в ред. </w:t>
      </w:r>
      <w:hyperlink w:history="0" r:id="rId57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89" w:name="P1589"/>
    <w:bookmarkEnd w:id="1589"/>
    <w:p>
      <w:pPr>
        <w:pStyle w:val="0"/>
        <w:spacing w:before="200" w:line-rule="auto"/>
        <w:ind w:firstLine="540"/>
        <w:jc w:val="both"/>
      </w:pPr>
      <w:r>
        <w:rPr>
          <w:sz w:val="20"/>
        </w:rPr>
        <w:t xml:space="preserve">19. Размер субсидии, предоставляемой бюджету i-го субъекта Российской Федерации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 (a</w:t>
      </w:r>
      <w:r>
        <w:rPr>
          <w:sz w:val="20"/>
          <w:vertAlign w:val="subscript"/>
        </w:rPr>
        <w:t xml:space="preserve">7i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343400"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a:extLst>
                        <a:ext uri="{28A0092B-C50C-407E-A947-70E740481C1C}">
                          <a14:useLocalDpi xmlns:a14="http://schemas.microsoft.com/office/drawing/2010/main" val="0"/>
                        </a:ext>
                      </a:extLst>
                    </a:blip>
                    <a:srcRect/>
                    <a:stretch>
                      <a:fillRect/>
                    </a:stretch>
                  </pic:blipFill>
                  <pic:spPr bwMode="auto">
                    <a:xfrm>
                      <a:off x="0" y="0"/>
                      <a:ext cx="4343400"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7</w:t>
      </w:r>
      <w:r>
        <w:rPr>
          <w:sz w:val="20"/>
        </w:rPr>
        <w:t xml:space="preserve"> - </w:t>
      </w:r>
      <w:hyperlink w:history="0" r:id="rId577"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V7фпрi</w:t>
      </w:r>
      <w:r>
        <w:rPr>
          <w:sz w:val="20"/>
        </w:rP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0953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фоввалi</w:t>
      </w:r>
      <w:r>
        <w:rPr>
          <w:sz w:val="20"/>
        </w:rP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фоввалi</w:t>
      </w:r>
      <w:r>
        <w:rPr>
          <w:sz w:val="20"/>
        </w:rP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V7плпрi</w:t>
      </w:r>
      <w:r>
        <w:rPr>
          <w:sz w:val="20"/>
        </w:rP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79"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8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n7 - количество субъектов Российской Федерации, являющихся участниками федерального </w:t>
      </w:r>
      <w:hyperlink w:history="0" r:id="rId58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jc w:val="both"/>
      </w:pPr>
      <w:r>
        <w:rPr>
          <w:sz w:val="20"/>
        </w:rPr>
        <w:t xml:space="preserve">(п. 19 в ред. </w:t>
      </w:r>
      <w:hyperlink w:history="0" r:id="rId58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605" w:name="P1605"/>
    <w:bookmarkEnd w:id="1605"/>
    <w:p>
      <w:pPr>
        <w:pStyle w:val="0"/>
        <w:spacing w:before="200" w:line-rule="auto"/>
        <w:ind w:firstLine="540"/>
        <w:jc w:val="both"/>
      </w:pPr>
      <w:r>
        <w:rPr>
          <w:sz w:val="20"/>
        </w:rPr>
        <w:t xml:space="preserve">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sz w:val="20"/>
          <w:vertAlign w:val="subscript"/>
        </w:rPr>
        <w:t xml:space="preserve">ki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ki</w:t>
      </w:r>
      <w:r>
        <w:rPr>
          <w:sz w:val="20"/>
        </w:rPr>
        <w:t xml:space="preserve"> = B</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 B</w:t>
      </w:r>
      <w:r>
        <w:rPr>
          <w:sz w:val="20"/>
          <w:vertAlign w:val="subscript"/>
        </w:rPr>
        <w:t xml:space="preserve">i</w:t>
      </w:r>
      <w:r>
        <w:rPr>
          <w:sz w:val="20"/>
        </w:rP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pPr>
        <w:pStyle w:val="0"/>
        <w:jc w:val="both"/>
      </w:pPr>
      <w:r>
        <w:rPr>
          <w:sz w:val="20"/>
        </w:rPr>
        <w:t xml:space="preserve">(в ред. </w:t>
      </w:r>
      <w:hyperlink w:history="0" r:id="rId58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jc w:val="both"/>
      </w:pPr>
      <w:r>
        <w:rPr>
          <w:sz w:val="20"/>
        </w:rPr>
      </w:r>
    </w:p>
    <w:p>
      <w:pPr>
        <w:pStyle w:val="0"/>
        <w:jc w:val="center"/>
      </w:pPr>
      <w:r>
        <w:rPr>
          <w:position w:val="-11"/>
        </w:rPr>
        <w:drawing>
          <wp:inline distT="0" distB="0" distL="0" distR="0">
            <wp:extent cx="10572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j</w:t>
      </w:r>
      <w:r>
        <w:rPr>
          <w:sz w:val="20"/>
        </w:rPr>
        <w:t xml:space="preserve"> - фактическая и (или) плановая стоимость j-го хранилища;</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483" w:tooltip="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
        <w:r>
          <w:rPr>
            <w:sz w:val="20"/>
            <w:color w:val="0000ff"/>
          </w:rPr>
          <w:t xml:space="preserve">абзацем четвертым подпункта "г" пункта 7</w:t>
        </w:r>
      </w:hyperlink>
      <w:r>
        <w:rPr>
          <w:sz w:val="20"/>
        </w:rPr>
        <w:t xml:space="preserve"> настоящих Правил.</w:t>
      </w:r>
    </w:p>
    <w:bookmarkStart w:id="1617" w:name="P1617"/>
    <w:bookmarkEnd w:id="1617"/>
    <w:p>
      <w:pPr>
        <w:pStyle w:val="0"/>
        <w:spacing w:before="200" w:line-rule="auto"/>
        <w:ind w:firstLine="540"/>
        <w:jc w:val="both"/>
      </w:pPr>
      <w:r>
        <w:rPr>
          <w:sz w:val="20"/>
        </w:rPr>
        <w:t xml:space="preserve">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pPr>
        <w:pStyle w:val="0"/>
        <w:spacing w:before="200" w:line-rule="auto"/>
        <w:ind w:firstLine="540"/>
        <w:jc w:val="both"/>
      </w:pPr>
      <w:r>
        <w:rPr>
          <w:sz w:val="20"/>
        </w:rPr>
        <w:t xml:space="preserve">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pPr>
        <w:pStyle w:val="0"/>
        <w:spacing w:before="200" w:line-rule="auto"/>
        <w:ind w:firstLine="540"/>
        <w:jc w:val="both"/>
      </w:pPr>
      <w:r>
        <w:rPr>
          <w:sz w:val="20"/>
        </w:rPr>
        <w:t xml:space="preserve">Субъект Российской Федерации, допустивший нарушение обязательства по перечислению средств, указанного в </w:t>
      </w:r>
      <w:hyperlink w:history="0" w:anchor="P1497" w:tooltip="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пунктом ...">
        <w:r>
          <w:rPr>
            <w:sz w:val="20"/>
            <w:color w:val="0000ff"/>
          </w:rPr>
          <w:t xml:space="preserve">пункте 11(1)</w:t>
        </w:r>
      </w:hyperlink>
      <w:r>
        <w:rPr>
          <w:sz w:val="20"/>
        </w:rP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pPr>
        <w:pStyle w:val="0"/>
        <w:spacing w:before="200" w:line-rule="auto"/>
        <w:ind w:firstLine="540"/>
        <w:jc w:val="both"/>
      </w:pPr>
      <w:r>
        <w:rPr>
          <w:sz w:val="20"/>
        </w:rPr>
        <w:t xml:space="preserve">Высвобождающиеся бюджетные ассигнования перераспределяются на реализацию мероприятий, предусмотренных </w:t>
      </w:r>
      <w:hyperlink w:history="0" r:id="rId585"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Правилами</w:t>
        </w:r>
      </w:hyperlink>
      <w:r>
        <w:rPr>
          <w:sz w:val="20"/>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pPr>
        <w:pStyle w:val="0"/>
        <w:spacing w:before="200" w:line-rule="auto"/>
        <w:ind w:firstLine="540"/>
        <w:jc w:val="both"/>
      </w:pPr>
      <w:r>
        <w:rPr>
          <w:sz w:val="20"/>
        </w:rPr>
        <w:t xml:space="preserve">Положения </w:t>
      </w:r>
      <w:hyperlink w:history="0" w:anchor="P1617"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абзаца первого</w:t>
        </w:r>
      </w:hyperlink>
      <w:r>
        <w:rPr>
          <w:sz w:val="20"/>
        </w:rPr>
        <w:t xml:space="preserve"> настоящего пункта не применяются в отношении средств, предоставляемых на реализацию мероприятий, указанных в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подпунктах "в"</w:t>
        </w:r>
      </w:hyperlink>
      <w:r>
        <w:rPr>
          <w:sz w:val="20"/>
        </w:rPr>
        <w:t xml:space="preserve"> и </w:t>
      </w:r>
      <w:hyperlink w:history="0" w:anchor="P1464"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"г" пункта 4</w:t>
        </w:r>
      </w:hyperlink>
      <w:r>
        <w:rPr>
          <w:sz w:val="20"/>
        </w:rPr>
        <w:t xml:space="preserve"> настоящих Правил.</w:t>
      </w:r>
    </w:p>
    <w:p>
      <w:pPr>
        <w:pStyle w:val="0"/>
        <w:jc w:val="both"/>
      </w:pPr>
      <w:r>
        <w:rPr>
          <w:sz w:val="20"/>
        </w:rPr>
        <w:t xml:space="preserve">(п. 20(1) введен </w:t>
      </w:r>
      <w:hyperlink w:history="0" r:id="rId58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w:t>
      </w:r>
    </w:p>
    <w:bookmarkStart w:id="1623" w:name="P1623"/>
    <w:bookmarkEnd w:id="1623"/>
    <w:p>
      <w:pPr>
        <w:pStyle w:val="0"/>
        <w:spacing w:before="200" w:line-rule="auto"/>
        <w:ind w:firstLine="540"/>
        <w:jc w:val="both"/>
      </w:pPr>
      <w:r>
        <w:rPr>
          <w:sz w:val="20"/>
        </w:rP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history="0" w:anchor="P1499"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605"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623" w:tooltip="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history="0" w:anchor="P1513" w:tooltip="13. Размер субсидии, предоставляемой бюджету i-го субъекта Российской Федерации по направлению, указанному в абзаце четвертом подпункта &quot;б&quot; пункта 4 настоящих Правил, в части поддержки производства овощей открытого грунта (a1i), определяется по формуле:">
        <w:r>
          <w:rPr>
            <w:sz w:val="20"/>
            <w:color w:val="0000ff"/>
          </w:rPr>
          <w:t xml:space="preserve">пунктами 13</w:t>
        </w:r>
      </w:hyperlink>
      <w:r>
        <w:rPr>
          <w:sz w:val="20"/>
        </w:rPr>
        <w:t xml:space="preserve"> - </w:t>
      </w:r>
      <w:hyperlink w:history="0" w:anchor="P1589"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history="0"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61"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history="0"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пункте 24</w:t>
        </w:r>
      </w:hyperlink>
      <w:r>
        <w:rPr>
          <w:sz w:val="20"/>
        </w:rPr>
        <w:t xml:space="preserve"> настоящих Правил.</w:t>
      </w:r>
    </w:p>
    <w:p>
      <w:pPr>
        <w:pStyle w:val="0"/>
        <w:jc w:val="both"/>
      </w:pPr>
      <w:r>
        <w:rPr>
          <w:sz w:val="20"/>
        </w:rPr>
        <w:t xml:space="preserve">(п. 21(1) введен </w:t>
      </w:r>
      <w:hyperlink w:history="0" r:id="rId58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455" w:tooltip="4. Средства предоставляются:">
        <w:r>
          <w:rPr>
            <w:sz w:val="20"/>
            <w:color w:val="0000ff"/>
          </w:rPr>
          <w:t xml:space="preserve">пункте 4</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pPr>
        <w:pStyle w:val="0"/>
        <w:jc w:val="both"/>
      </w:pPr>
      <w:r>
        <w:rPr>
          <w:sz w:val="20"/>
        </w:rPr>
        <w:t xml:space="preserve">(пп. "а" в ред. </w:t>
      </w:r>
      <w:hyperlink w:history="0" r:id="rId58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w:history="0" r:id="rId589"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9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59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59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pPr>
        <w:pStyle w:val="0"/>
        <w:spacing w:before="200" w:line-rule="auto"/>
        <w:ind w:firstLine="540"/>
        <w:jc w:val="both"/>
      </w:pPr>
      <w:r>
        <w:rPr>
          <w:sz w:val="20"/>
        </w:rPr>
        <w:t xml:space="preserve">д) значения плановых показателей деятельности, необходимых для расчета размера субсидии в соответствии с </w:t>
      </w:r>
      <w:hyperlink w:history="0" w:anchor="P1499"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589"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 по форме и в срок, которые устанавливаются Министерством сельского хозяйства Российской Федерации;</w:t>
      </w:r>
    </w:p>
    <w:bookmarkStart w:id="1637" w:name="P1637"/>
    <w:bookmarkEnd w:id="1637"/>
    <w:p>
      <w:pPr>
        <w:pStyle w:val="0"/>
        <w:spacing w:before="200" w:line-rule="auto"/>
        <w:ind w:firstLine="540"/>
        <w:jc w:val="both"/>
      </w:pPr>
      <w:r>
        <w:rPr>
          <w:sz w:val="20"/>
        </w:rPr>
        <w:t xml:space="preserve">е) заявочную документацию по </w:t>
      </w:r>
      <w:hyperlink w:history="0" r:id="rId593"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638" w:name="P1638"/>
    <w:bookmarkEnd w:id="1638"/>
    <w:p>
      <w:pPr>
        <w:pStyle w:val="0"/>
        <w:spacing w:before="200" w:line-rule="auto"/>
        <w:ind w:firstLine="540"/>
        <w:jc w:val="both"/>
      </w:pPr>
      <w:r>
        <w:rPr>
          <w:sz w:val="20"/>
        </w:rPr>
        <w:t xml:space="preserve">ж) информацию о соответствии инвестиционного проекта условиям, указанным в </w:t>
      </w:r>
      <w:hyperlink w:history="0" w:anchor="P1479"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по </w:t>
      </w:r>
      <w:hyperlink w:history="0" r:id="rId59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639" w:name="P1639"/>
    <w:bookmarkEnd w:id="1639"/>
    <w:p>
      <w:pPr>
        <w:pStyle w:val="0"/>
        <w:spacing w:before="200" w:line-rule="auto"/>
        <w:ind w:firstLine="540"/>
        <w:jc w:val="both"/>
      </w:pPr>
      <w:r>
        <w:rPr>
          <w:sz w:val="20"/>
        </w:rP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w:history="0" r:id="rId59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проектом</w:t>
        </w:r>
      </w:hyperlink>
      <w:r>
        <w:rPr>
          <w:sz w:val="20"/>
        </w:rPr>
        <w:t xml:space="preserve"> "Развитие отраслей овощеводства и картофелеводства", применяются следующие результаты использования субсидии:</w:t>
      </w:r>
    </w:p>
    <w:p>
      <w:pPr>
        <w:pStyle w:val="0"/>
        <w:spacing w:before="200" w:line-rule="auto"/>
        <w:ind w:firstLine="540"/>
        <w:jc w:val="both"/>
      </w:pPr>
      <w:r>
        <w:rPr>
          <w:sz w:val="20"/>
        </w:rPr>
        <w:t xml:space="preserve">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б) произведено продукции овощеводства защищенного грунта собственного производства, выращенной с применением технологии досвечивания (тыс. тонн);</w:t>
      </w:r>
    </w:p>
    <w:p>
      <w:pPr>
        <w:pStyle w:val="0"/>
        <w:spacing w:before="200" w:line-rule="auto"/>
        <w:ind w:firstLine="540"/>
        <w:jc w:val="both"/>
      </w:pPr>
      <w:r>
        <w:rPr>
          <w:sz w:val="20"/>
        </w:rPr>
        <w:t xml:space="preserve">в) произведено картофеля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е) достигнут объем высева элитного и (или) оригинального семенного картофеля и овощных культур (тыс. тонн);</w:t>
      </w:r>
    </w:p>
    <w:p>
      <w:pPr>
        <w:pStyle w:val="0"/>
        <w:spacing w:before="200" w:line-rule="auto"/>
        <w:ind w:firstLine="540"/>
        <w:jc w:val="both"/>
      </w:pPr>
      <w:r>
        <w:rPr>
          <w:sz w:val="20"/>
        </w:rPr>
        <w:t xml:space="preserve">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и) обеспечено увеличение мощностей по хранению картофеля и овощей (тыс. тонн).</w:t>
      </w:r>
    </w:p>
    <w:p>
      <w:pPr>
        <w:pStyle w:val="0"/>
        <w:jc w:val="both"/>
      </w:pPr>
      <w:r>
        <w:rPr>
          <w:sz w:val="20"/>
        </w:rPr>
        <w:t xml:space="preserve">(пп. "и" в ред. </w:t>
      </w:r>
      <w:hyperlink w:history="0" r:id="rId59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jc w:val="both"/>
      </w:pPr>
      <w:r>
        <w:rPr>
          <w:sz w:val="20"/>
        </w:rPr>
        <w:t xml:space="preserve">(п. 24 в ред. </w:t>
      </w:r>
      <w:hyperlink w:history="0" r:id="rId59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history="0" w:anchor="P1499" w:tooltip="12. Размер субсидии, предоставляемой бюджету i-го субъекта Российской Федерации (Wi), определяется по формуле:">
        <w:r>
          <w:rPr>
            <w:sz w:val="20"/>
            <w:color w:val="0000ff"/>
          </w:rPr>
          <w:t xml:space="preserve">пунктов 12</w:t>
        </w:r>
      </w:hyperlink>
      <w:r>
        <w:rPr>
          <w:sz w:val="20"/>
        </w:rPr>
        <w:t xml:space="preserve"> - </w:t>
      </w:r>
      <w:hyperlink w:history="0" w:anchor="P1605"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w:t>
      </w:r>
    </w:p>
    <w:p>
      <w:pPr>
        <w:pStyle w:val="0"/>
        <w:spacing w:before="200" w:line-rule="auto"/>
        <w:ind w:firstLine="540"/>
        <w:jc w:val="both"/>
      </w:pPr>
      <w:r>
        <w:rPr>
          <w:sz w:val="20"/>
        </w:rP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598"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26(1). Оценка эффективности использования субсидий по результатам, предусмотренным </w:t>
      </w:r>
      <w:hyperlink w:history="0"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подпунктами "г"</w:t>
        </w:r>
      </w:hyperlink>
      <w:r>
        <w:rPr>
          <w:sz w:val="20"/>
        </w:rPr>
        <w:t xml:space="preserve"> и </w:t>
      </w:r>
      <w:hyperlink w:history="0"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"д" пункта 24</w:t>
        </w:r>
      </w:hyperlink>
      <w:r>
        <w:rPr>
          <w:sz w:val="20"/>
        </w:rP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w:history="0" r:id="rId599"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форма</w:t>
        </w:r>
      </w:hyperlink>
      <w:r>
        <w:rPr>
          <w:sz w:val="20"/>
        </w:rPr>
        <w:t xml:space="preserve"> и </w:t>
      </w:r>
      <w:hyperlink w:history="0" r:id="rId600"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срок</w:t>
        </w:r>
      </w:hyperlink>
      <w:r>
        <w:rPr>
          <w:sz w:val="20"/>
        </w:rPr>
        <w:t xml:space="preserve"> представления которых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history="0" w:anchor="P1479"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history="0" w:anchor="P1637" w:tooltip="е) заявочную документацию по форме и в срок, которые устанавливаются Министерством сельского хозяйства Российской Федерации;">
        <w:r>
          <w:rPr>
            <w:sz w:val="20"/>
            <w:color w:val="0000ff"/>
          </w:rPr>
          <w:t xml:space="preserve">подпунктами "е"</w:t>
        </w:r>
      </w:hyperlink>
      <w:r>
        <w:rPr>
          <w:sz w:val="20"/>
        </w:rPr>
        <w:t xml:space="preserve"> и </w:t>
      </w:r>
      <w:hyperlink w:history="0" w:anchor="P1638" w:tooltip="ж) информацию о соответствии инвестиционного проекта условиям, указанным в подпункте &quot;г&quot; пункта 7 настоящих Правил, по форме и в срок, которые устанавливаются Министерством сельского хозяйства Российской Федерации.">
        <w:r>
          <w:rPr>
            <w:sz w:val="20"/>
            <w:color w:val="0000ff"/>
          </w:rPr>
          <w:t xml:space="preserve">"ж" пункта 23</w:t>
        </w:r>
      </w:hyperlink>
      <w:r>
        <w:rPr>
          <w:sz w:val="20"/>
        </w:rPr>
        <w:t xml:space="preserve"> настоящих Правил.</w:t>
      </w:r>
    </w:p>
    <w:p>
      <w:pPr>
        <w:pStyle w:val="0"/>
        <w:jc w:val="both"/>
      </w:pPr>
      <w:r>
        <w:rPr>
          <w:sz w:val="20"/>
        </w:rPr>
        <w:t xml:space="preserve">(в ред. </w:t>
      </w:r>
      <w:hyperlink w:history="0" r:id="rId60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условиям, указанным в </w:t>
      </w:r>
      <w:hyperlink w:history="0" w:anchor="P1479"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утверждается Министерством сельского хозяйства Российской Федерации.</w:t>
      </w:r>
    </w:p>
    <w:p>
      <w:pPr>
        <w:pStyle w:val="0"/>
        <w:spacing w:before="200" w:line-rule="auto"/>
        <w:ind w:firstLine="540"/>
        <w:jc w:val="both"/>
      </w:pPr>
      <w:r>
        <w:rPr>
          <w:sz w:val="20"/>
        </w:rPr>
        <w:t xml:space="preserve">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28(1) введен </w:t>
      </w:r>
      <w:hyperlink w:history="0" r:id="rId60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6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29 в ред. </w:t>
      </w:r>
      <w:hyperlink w:history="0" r:id="rId60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675" w:name="P1675"/>
    <w:bookmarkEnd w:id="1675"/>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ВОЗМЕЩЕНИЕ ЧАСТИ ЗАТРАТ НА УПЛАТУ ПРОЦЕНТОВ</w:t>
      </w:r>
    </w:p>
    <w:p>
      <w:pPr>
        <w:pStyle w:val="2"/>
        <w:jc w:val="center"/>
      </w:pPr>
      <w:r>
        <w:rPr>
          <w:sz w:val="20"/>
        </w:rPr>
        <w:t xml:space="preserve">ПО ИНВЕСТИЦИОННЫМ КРЕДИТАМ (ЗАЙМАМ)</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07"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30.03.2023);</w:t>
            </w:r>
          </w:p>
          <w:p>
            <w:pPr>
              <w:pStyle w:val="0"/>
              <w:jc w:val="center"/>
            </w:pPr>
            <w:r>
              <w:rPr>
                <w:sz w:val="20"/>
                <w:color w:val="392c69"/>
              </w:rPr>
              <w:t xml:space="preserve">в ред. Постановлений Правительства РФ от 11.03.2024 </w:t>
            </w:r>
            <w:hyperlink w:history="0" r:id="rId608"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03.10.2024 </w:t>
            </w:r>
            <w:hyperlink w:history="0" r:id="rId609"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06.12.2024 </w:t>
            </w:r>
            <w:hyperlink w:history="0" r:id="rId61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bookmarkStart w:id="1688" w:name="P1688"/>
    <w:bookmarkEnd w:id="1688"/>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w:anchor="P1751"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до дня полного погашения обязательств заемщика в соответствии с кредитным договором (договором займа):</w:t>
      </w:r>
    </w:p>
    <w:bookmarkStart w:id="1689" w:name="P1689"/>
    <w:bookmarkEnd w:id="1689"/>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bookmarkStart w:id="1691" w:name="P1691"/>
    <w:bookmarkEnd w:id="1691"/>
    <w:p>
      <w:pPr>
        <w:pStyle w:val="0"/>
        <w:spacing w:before="200" w:line-rule="auto"/>
        <w:ind w:firstLine="540"/>
        <w:jc w:val="both"/>
      </w:pPr>
      <w:r>
        <w:rPr>
          <w:sz w:val="20"/>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w:history="0" r:id="rId61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00" w:line-rule="auto"/>
        <w:ind w:firstLine="540"/>
        <w:jc w:val="both"/>
      </w:pPr>
      <w:r>
        <w:rPr>
          <w:sz w:val="20"/>
        </w:rPr>
        <w:t xml:space="preserve">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00" w:line-rule="auto"/>
        <w:ind w:firstLine="540"/>
        <w:jc w:val="both"/>
      </w:pPr>
      <w:r>
        <w:rPr>
          <w:sz w:val="20"/>
        </w:rP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w:history="0" r:id="rId61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w:history="0" r:id="rId61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00" w:line-rule="auto"/>
        <w:ind w:firstLine="540"/>
        <w:jc w:val="both"/>
      </w:pPr>
      <w:r>
        <w:rPr>
          <w:sz w:val="20"/>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00" w:line-rule="auto"/>
        <w:ind w:firstLine="540"/>
        <w:jc w:val="both"/>
      </w:pPr>
      <w:r>
        <w:rPr>
          <w:sz w:val="20"/>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w:history="0" r:id="rId61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00" w:line-rule="auto"/>
        <w:ind w:firstLine="540"/>
        <w:jc w:val="both"/>
      </w:pPr>
      <w:r>
        <w:rPr>
          <w:sz w:val="20"/>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00" w:line-rule="auto"/>
        <w:ind w:firstLine="540"/>
        <w:jc w:val="both"/>
      </w:pPr>
      <w:r>
        <w:rPr>
          <w:sz w:val="20"/>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w:history="0" r:id="rId61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w:history="0" r:id="rId61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w:history="0" r:id="rId61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bookmarkStart w:id="1710" w:name="P1710"/>
    <w:bookmarkEnd w:id="1710"/>
    <w:p>
      <w:pPr>
        <w:pStyle w:val="0"/>
        <w:spacing w:before="200" w:line-rule="auto"/>
        <w:ind w:firstLine="540"/>
        <w:jc w:val="both"/>
      </w:pPr>
      <w:r>
        <w:rPr>
          <w:sz w:val="20"/>
        </w:rPr>
        <w:t xml:space="preserve">б) по кредитам (займам), полученным по кредитным договорам (договорам займа), заключенным с 1 января 2013 г. по 31 июля 2015 г. включительно:</w:t>
      </w:r>
    </w:p>
    <w:bookmarkStart w:id="1711" w:name="P1711"/>
    <w:bookmarkEnd w:id="1711"/>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w:history="0" r:id="rId61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61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w:history="0" r:id="rId62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62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bookmarkStart w:id="1715" w:name="P1715"/>
    <w:bookmarkEnd w:id="1715"/>
    <w:p>
      <w:pPr>
        <w:pStyle w:val="0"/>
        <w:spacing w:before="200" w:line-rule="auto"/>
        <w:ind w:firstLine="540"/>
        <w:jc w:val="both"/>
      </w:pPr>
      <w:r>
        <w:rPr>
          <w:sz w:val="20"/>
        </w:rP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bookmarkStart w:id="1716" w:name="P1716"/>
    <w:bookmarkEnd w:id="1716"/>
    <w:p>
      <w:pPr>
        <w:pStyle w:val="0"/>
        <w:spacing w:before="200" w:line-rule="auto"/>
        <w:ind w:firstLine="540"/>
        <w:jc w:val="both"/>
      </w:pPr>
      <w:r>
        <w:rPr>
          <w:sz w:val="20"/>
        </w:rPr>
        <w:t xml:space="preserve">г) по кредитам (займам), полученным по кредитным договорам (договорам займа), заключенным с 1 августа 2015 г. по 31 декабря 2016 г. включительно:</w:t>
      </w:r>
    </w:p>
    <w:bookmarkStart w:id="1717" w:name="P1717"/>
    <w:bookmarkEnd w:id="1717"/>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2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2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2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2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pPr>
        <w:pStyle w:val="0"/>
        <w:spacing w:before="200" w:line-rule="auto"/>
        <w:ind w:firstLine="540"/>
        <w:jc w:val="both"/>
      </w:pPr>
      <w:r>
        <w:rPr>
          <w:sz w:val="20"/>
        </w:rPr>
        <w:t xml:space="preserve">на срок от 2 до 8 лет, - на строительство, реконструкцию и модернизацию селекционно-семеноводческих центров в растениеводстве;</w:t>
      </w:r>
    </w:p>
    <w:p>
      <w:pPr>
        <w:pStyle w:val="0"/>
        <w:spacing w:before="200" w:line-rule="auto"/>
        <w:ind w:firstLine="540"/>
        <w:jc w:val="both"/>
      </w:pPr>
      <w:r>
        <w:rPr>
          <w:sz w:val="20"/>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2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w:history="0" r:id="rId62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history="0" w:anchor="P1689" w:tooltip="а) по кредитам (займам), полученным:">
        <w:r>
          <w:rPr>
            <w:sz w:val="20"/>
            <w:color w:val="0000ff"/>
          </w:rPr>
          <w:t xml:space="preserve">подпунктами "а"</w:t>
        </w:r>
      </w:hyperlink>
      <w:r>
        <w:rPr>
          <w:sz w:val="20"/>
        </w:rPr>
        <w:t xml:space="preserve"> - </w:t>
      </w:r>
      <w:hyperlink w:history="0" w:anchor="P1716"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при условии, что суммарный срок пользования кредитами (займами) не превышает сроки, указанные в этих подпунктах;</w:t>
      </w:r>
    </w:p>
    <w:bookmarkStart w:id="1726" w:name="P1726"/>
    <w:bookmarkEnd w:id="1726"/>
    <w:p>
      <w:pPr>
        <w:pStyle w:val="0"/>
        <w:spacing w:before="200" w:line-rule="auto"/>
        <w:ind w:firstLine="540"/>
        <w:jc w:val="both"/>
      </w:pPr>
      <w:r>
        <w:rPr>
          <w:sz w:val="20"/>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history="0" w:anchor="P1689" w:tooltip="а) по кредитам (займам), полученным:">
        <w:r>
          <w:rPr>
            <w:sz w:val="20"/>
            <w:color w:val="0000ff"/>
          </w:rPr>
          <w:t xml:space="preserve">подпунктами "а"</w:t>
        </w:r>
      </w:hyperlink>
      <w:r>
        <w:rPr>
          <w:sz w:val="20"/>
        </w:rPr>
        <w:t xml:space="preserve"> - </w:t>
      </w:r>
      <w:hyperlink w:history="0" w:anchor="P1716"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bookmarkStart w:id="1727" w:name="P1727"/>
    <w:bookmarkEnd w:id="1727"/>
    <w:p>
      <w:pPr>
        <w:pStyle w:val="0"/>
        <w:spacing w:before="200" w:line-rule="auto"/>
        <w:ind w:firstLine="540"/>
        <w:jc w:val="both"/>
      </w:pPr>
      <w:r>
        <w:rPr>
          <w:sz w:val="20"/>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history="0" w:anchor="P1689" w:tooltip="а) по кредитам (займам), полученным:">
        <w:r>
          <w:rPr>
            <w:sz w:val="20"/>
            <w:color w:val="0000ff"/>
          </w:rPr>
          <w:t xml:space="preserve">подпунктами "а"</w:t>
        </w:r>
      </w:hyperlink>
      <w:r>
        <w:rPr>
          <w:sz w:val="20"/>
        </w:rPr>
        <w:t xml:space="preserve"> - </w:t>
      </w:r>
      <w:hyperlink w:history="0" w:anchor="P172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history="0" w:anchor="P1729" w:tooltip="3. В случае подписания:">
        <w:r>
          <w:rPr>
            <w:sz w:val="20"/>
            <w:color w:val="0000ff"/>
          </w:rPr>
          <w:t xml:space="preserve">пунктом 3</w:t>
        </w:r>
      </w:hyperlink>
      <w:r>
        <w:rPr>
          <w:sz w:val="20"/>
        </w:rP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bookmarkStart w:id="1728" w:name="P1728"/>
    <w:bookmarkEnd w:id="1728"/>
    <w:p>
      <w:pPr>
        <w:pStyle w:val="0"/>
        <w:spacing w:before="200" w:line-rule="auto"/>
        <w:ind w:firstLine="540"/>
        <w:jc w:val="both"/>
      </w:pPr>
      <w:r>
        <w:rPr>
          <w:sz w:val="20"/>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history="0" w:anchor="P1689" w:tooltip="а) по кредитам (займам), полученным:">
        <w:r>
          <w:rPr>
            <w:sz w:val="20"/>
            <w:color w:val="0000ff"/>
          </w:rPr>
          <w:t xml:space="preserve">подпунктами "а"</w:t>
        </w:r>
      </w:hyperlink>
      <w:r>
        <w:rPr>
          <w:sz w:val="20"/>
        </w:rPr>
        <w:t xml:space="preserve"> - </w:t>
      </w:r>
      <w:hyperlink w:history="0" w:anchor="P172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bookmarkStart w:id="1729" w:name="P1729"/>
    <w:bookmarkEnd w:id="1729"/>
    <w:p>
      <w:pPr>
        <w:pStyle w:val="0"/>
        <w:spacing w:before="200" w:line-rule="auto"/>
        <w:ind w:firstLine="540"/>
        <w:jc w:val="both"/>
      </w:pPr>
      <w:r>
        <w:rPr>
          <w:sz w:val="20"/>
        </w:rPr>
        <w:t xml:space="preserve">3. В случае подписания:</w:t>
      </w:r>
    </w:p>
    <w:p>
      <w:pPr>
        <w:pStyle w:val="0"/>
        <w:spacing w:before="200" w:line-rule="auto"/>
        <w:ind w:firstLine="540"/>
        <w:jc w:val="both"/>
      </w:pPr>
      <w:r>
        <w:rPr>
          <w:sz w:val="20"/>
        </w:rPr>
        <w:t xml:space="preserve">по 31 декабря 2012 г. включительно соглашения о продлении срока пользования кредитами (займами) в соответствии с </w:t>
      </w:r>
      <w:hyperlink w:history="0" w:anchor="P1691"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
        <w:r>
          <w:rPr>
            <w:sz w:val="20"/>
            <w:color w:val="0000ff"/>
          </w:rPr>
          <w:t xml:space="preserve">абзацем третьим подпункта "а" пункта 2</w:t>
        </w:r>
      </w:hyperlink>
      <w:r>
        <w:rPr>
          <w:sz w:val="20"/>
        </w:rP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по 31 декабря 2014 г. включительно соглашения о продлении срока пользования кредитами (займами) в соответствии с </w:t>
      </w:r>
      <w:hyperlink w:history="0" w:anchor="P1689" w:tooltip="а) по кредитам (займам), полученным:">
        <w:r>
          <w:rPr>
            <w:sz w:val="20"/>
            <w:color w:val="0000ff"/>
          </w:rPr>
          <w:t xml:space="preserve">подпунктами "а"</w:t>
        </w:r>
      </w:hyperlink>
      <w:r>
        <w:rPr>
          <w:sz w:val="20"/>
        </w:rPr>
        <w:t xml:space="preserve"> и </w:t>
      </w:r>
      <w:hyperlink w:history="0" w:anchor="P1710" w:tooltip="б) по кредитам (займам), полученным по кредитным договорам (договорам займа), заключенным с 1 января 2013 г. по 31 июля 2015 г. включительно:">
        <w:r>
          <w:rPr>
            <w:sz w:val="20"/>
            <w:color w:val="0000ff"/>
          </w:rPr>
          <w:t xml:space="preserve">"б" пункта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689" w:tooltip="а) по кредитам (займам), полученным:">
        <w:r>
          <w:rPr>
            <w:sz w:val="20"/>
            <w:color w:val="0000ff"/>
          </w:rPr>
          <w:t xml:space="preserve">подпунктами "а"</w:t>
        </w:r>
      </w:hyperlink>
      <w:r>
        <w:rPr>
          <w:sz w:val="20"/>
        </w:rPr>
        <w:t xml:space="preserve"> - </w:t>
      </w:r>
      <w:hyperlink w:history="0" w:anchor="P1715"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
        <w:r>
          <w:rPr>
            <w:sz w:val="20"/>
            <w:color w:val="0000ff"/>
          </w:rPr>
          <w:t xml:space="preserve">"в" пункта 2</w:t>
        </w:r>
      </w:hyperlink>
      <w:r>
        <w:rPr>
          <w:sz w:val="20"/>
        </w:rPr>
        <w:t xml:space="preserve"> настоящих Правил, возмещение части затрат по таким договорам осуществляется с их продлением на срок, не превышающий одного года;</w:t>
      </w:r>
    </w:p>
    <w:bookmarkStart w:id="1733" w:name="P1733"/>
    <w:bookmarkEnd w:id="1733"/>
    <w:p>
      <w:pPr>
        <w:pStyle w:val="0"/>
        <w:spacing w:before="200" w:line-rule="auto"/>
        <w:ind w:firstLine="540"/>
        <w:jc w:val="both"/>
      </w:pPr>
      <w:r>
        <w:rPr>
          <w:sz w:val="20"/>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w:anchor="P1711"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
        <w:r>
          <w:rPr>
            <w:sz w:val="20"/>
            <w:color w:val="0000ff"/>
          </w:rPr>
          <w:t xml:space="preserve">абзацем вторым подпункта "б"</w:t>
        </w:r>
      </w:hyperlink>
      <w:r>
        <w:rPr>
          <w:sz w:val="20"/>
        </w:rPr>
        <w:t xml:space="preserve"> и </w:t>
      </w:r>
      <w:hyperlink w:history="0" w:anchor="P1717"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
        <w:r>
          <w:rPr>
            <w:sz w:val="20"/>
            <w:color w:val="0000ff"/>
          </w:rPr>
          <w:t xml:space="preserve">абзацем вторым подпункта "г" пункта 2</w:t>
        </w:r>
      </w:hyperlink>
      <w:r>
        <w:rPr>
          <w:sz w:val="20"/>
        </w:rP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pPr>
        <w:pStyle w:val="0"/>
        <w:spacing w:before="200" w:line-rule="auto"/>
        <w:ind w:firstLine="540"/>
        <w:jc w:val="both"/>
      </w:pPr>
      <w:r>
        <w:rPr>
          <w:sz w:val="20"/>
        </w:rPr>
        <w:t xml:space="preserve">соглашения о продлении срока пользования кредитами (займами) в соответствии с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bookmarkStart w:id="1736" w:name="P1736"/>
    <w:bookmarkEnd w:id="1736"/>
    <w:p>
      <w:pPr>
        <w:pStyle w:val="0"/>
        <w:spacing w:before="200" w:line-rule="auto"/>
        <w:ind w:firstLine="540"/>
        <w:jc w:val="both"/>
      </w:pPr>
      <w:r>
        <w:rPr>
          <w:sz w:val="20"/>
        </w:rPr>
        <w:t xml:space="preserve">после 1 августа 2024 г. соглашения о продлении срока пользования кредитами (займами) в соответствии с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jc w:val="both"/>
      </w:pPr>
      <w:r>
        <w:rPr>
          <w:sz w:val="20"/>
        </w:rPr>
        <w:t xml:space="preserve">(абзац введен </w:t>
      </w:r>
      <w:hyperlink w:history="0" r:id="rId62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06.12.2024 N 1731)</w:t>
      </w:r>
    </w:p>
    <w:p>
      <w:pPr>
        <w:pStyle w:val="0"/>
        <w:spacing w:before="200" w:line-rule="auto"/>
        <w:ind w:firstLine="540"/>
        <w:jc w:val="both"/>
      </w:pPr>
      <w:r>
        <w:rPr>
          <w:sz w:val="20"/>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history="0" w:anchor="P1689" w:tooltip="а) по кредитам (займам), полученным:">
        <w:r>
          <w:rPr>
            <w:sz w:val="20"/>
            <w:color w:val="0000ff"/>
          </w:rPr>
          <w:t xml:space="preserve">подпунктом "а" пункта 2</w:t>
        </w:r>
      </w:hyperlink>
      <w:r>
        <w:rPr>
          <w:sz w:val="20"/>
        </w:rPr>
        <w:t xml:space="preserve"> настоящих Правил осуществляется по кредитным договорам (договорам займа), продленным на срок, не превышающий 3 лет.</w:t>
      </w:r>
    </w:p>
    <w:p>
      <w:pPr>
        <w:pStyle w:val="0"/>
        <w:spacing w:before="200" w:line-rule="auto"/>
        <w:ind w:firstLine="540"/>
        <w:jc w:val="both"/>
      </w:pPr>
      <w:r>
        <w:rPr>
          <w:sz w:val="20"/>
        </w:rPr>
        <w:t xml:space="preserve">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pPr>
        <w:pStyle w:val="0"/>
        <w:jc w:val="both"/>
      </w:pPr>
      <w:r>
        <w:rPr>
          <w:sz w:val="20"/>
        </w:rPr>
        <w:t xml:space="preserve">(абзац введен </w:t>
      </w:r>
      <w:hyperlink w:history="0" r:id="rId629"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06.12.2024 N 1731)</w:t>
      </w:r>
    </w:p>
    <w:p>
      <w:pPr>
        <w:pStyle w:val="0"/>
        <w:spacing w:before="200" w:line-rule="auto"/>
        <w:ind w:firstLine="540"/>
        <w:jc w:val="both"/>
      </w:pPr>
      <w:r>
        <w:rPr>
          <w:sz w:val="20"/>
        </w:rPr>
        <w:t xml:space="preserve">4. При определении предельного срока продления кредитного договора (договора займа) в соответствии с </w:t>
      </w:r>
      <w:hyperlink w:history="0" w:anchor="P1729" w:tooltip="3. В случае подписания:">
        <w:r>
          <w:rPr>
            <w:sz w:val="20"/>
            <w:color w:val="0000ff"/>
          </w:rPr>
          <w:t xml:space="preserve">пунктом 3</w:t>
        </w:r>
      </w:hyperlink>
      <w:r>
        <w:rPr>
          <w:sz w:val="20"/>
        </w:rPr>
        <w:t xml:space="preserve"> настоящих Правил продление, осуществленное в пределах сроков, установленных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не учитывается.</w:t>
      </w:r>
    </w:p>
    <w:bookmarkStart w:id="1742" w:name="P1742"/>
    <w:bookmarkEnd w:id="1742"/>
    <w:p>
      <w:pPr>
        <w:pStyle w:val="0"/>
        <w:spacing w:before="200" w:line-rule="auto"/>
        <w:ind w:firstLine="540"/>
        <w:jc w:val="both"/>
      </w:pPr>
      <w:r>
        <w:rPr>
          <w:sz w:val="20"/>
        </w:rP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history="0"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pPr>
        <w:pStyle w:val="0"/>
        <w:spacing w:before="200" w:line-rule="auto"/>
        <w:ind w:firstLine="540"/>
        <w:jc w:val="both"/>
      </w:pPr>
      <w:r>
        <w:rPr>
          <w:sz w:val="20"/>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Указанное правило не распространяется на кредиты (займы), предусмотренные </w:t>
      </w:r>
      <w:hyperlink w:history="0"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абзацами пятым</w:t>
        </w:r>
      </w:hyperlink>
      <w:r>
        <w:rPr>
          <w:sz w:val="20"/>
        </w:rPr>
        <w:t xml:space="preserve"> и </w:t>
      </w:r>
      <w:hyperlink w:history="0" w:anchor="P1736"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
        <w:r>
          <w:rPr>
            <w:sz w:val="20"/>
            <w:color w:val="0000ff"/>
          </w:rPr>
          <w:t xml:space="preserve">восьмым пункта 3</w:t>
        </w:r>
      </w:hyperlink>
      <w:r>
        <w:rPr>
          <w:sz w:val="20"/>
        </w:rP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jc w:val="both"/>
      </w:pPr>
      <w:r>
        <w:rPr>
          <w:sz w:val="20"/>
        </w:rPr>
        <w:t xml:space="preserve">(в ред. Постановлений Правительства РФ от 03.10.2024 </w:t>
      </w:r>
      <w:hyperlink w:history="0" r:id="rId630"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rPr>
        <w:t xml:space="preserve">, от 06.12.2024 </w:t>
      </w:r>
      <w:hyperlink w:history="0" r:id="rId631"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rPr>
        <w:t xml:space="preserve">)</w:t>
      </w:r>
    </w:p>
    <w:p>
      <w:pPr>
        <w:pStyle w:val="0"/>
        <w:spacing w:before="200" w:line-rule="auto"/>
        <w:ind w:firstLine="540"/>
        <w:jc w:val="both"/>
      </w:pPr>
      <w:r>
        <w:rPr>
          <w:sz w:val="20"/>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 отношении кредитов (займов), полученных в соответствии с </w:t>
      </w:r>
      <w:hyperlink w:history="0"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history="0"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а также по кредитам (займам), предусмотренным </w:t>
      </w:r>
      <w:hyperlink w:history="0" w:anchor="P1736"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
        <w:r>
          <w:rPr>
            <w:sz w:val="20"/>
            <w:color w:val="0000ff"/>
          </w:rPr>
          <w:t xml:space="preserve">абзацем восьмым пункта 3</w:t>
        </w:r>
      </w:hyperlink>
      <w:r>
        <w:rPr>
          <w:sz w:val="20"/>
        </w:rP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jc w:val="both"/>
      </w:pPr>
      <w:r>
        <w:rPr>
          <w:sz w:val="20"/>
        </w:rPr>
        <w:t xml:space="preserve">(в ред. </w:t>
      </w:r>
      <w:hyperlink w:history="0" r:id="rId632"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Абзац утратил силу. - </w:t>
      </w:r>
      <w:hyperlink w:history="0" r:id="rId633"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w:t>
        </w:r>
      </w:hyperlink>
      <w:r>
        <w:rPr>
          <w:sz w:val="20"/>
        </w:rPr>
        <w:t xml:space="preserve"> Правительства РФ от 03.10.2024 N 1327.</w:t>
      </w:r>
    </w:p>
    <w:p>
      <w:pPr>
        <w:pStyle w:val="0"/>
        <w:spacing w:before="200" w:line-rule="auto"/>
        <w:ind w:firstLine="540"/>
        <w:jc w:val="both"/>
      </w:pPr>
      <w:r>
        <w:rPr>
          <w:sz w:val="20"/>
        </w:rPr>
        <w:t xml:space="preserve">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bookmarkStart w:id="1751" w:name="P1751"/>
    <w:bookmarkEnd w:id="1751"/>
    <w:p>
      <w:pPr>
        <w:pStyle w:val="0"/>
        <w:spacing w:before="200" w:line-rule="auto"/>
        <w:ind w:firstLine="540"/>
        <w:jc w:val="both"/>
      </w:pPr>
      <w:r>
        <w:rPr>
          <w:sz w:val="20"/>
        </w:rP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172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пунктом 3 настоящих Правил, а сумма кредита (займа) равна сумме рефинансируемого креди...">
        <w:r>
          <w:rPr>
            <w:sz w:val="20"/>
            <w:color w:val="0000ff"/>
          </w:rPr>
          <w:t xml:space="preserve">подпунктами "ж"</w:t>
        </w:r>
      </w:hyperlink>
      <w:r>
        <w:rPr>
          <w:sz w:val="20"/>
        </w:rPr>
        <w:t xml:space="preserve"> и </w:t>
      </w:r>
      <w:hyperlink w:history="0"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"з" пункта 2</w:t>
        </w:r>
      </w:hyperlink>
      <w:r>
        <w:rPr>
          <w:sz w:val="20"/>
        </w:rPr>
        <w:t xml:space="preserve"> настоящих Правил.</w:t>
      </w:r>
    </w:p>
    <w:p>
      <w:pPr>
        <w:pStyle w:val="0"/>
        <w:spacing w:before="200" w:line-rule="auto"/>
        <w:ind w:firstLine="540"/>
        <w:jc w:val="both"/>
      </w:pPr>
      <w:r>
        <w:rPr>
          <w:sz w:val="20"/>
        </w:rPr>
        <w:t xml:space="preserve">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pPr>
        <w:pStyle w:val="0"/>
        <w:spacing w:before="200" w:line-rule="auto"/>
        <w:ind w:firstLine="540"/>
        <w:jc w:val="both"/>
      </w:pPr>
      <w:r>
        <w:rPr>
          <w:sz w:val="20"/>
        </w:rP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pPr>
        <w:pStyle w:val="0"/>
        <w:spacing w:before="200" w:line-rule="auto"/>
        <w:ind w:firstLine="540"/>
        <w:jc w:val="both"/>
      </w:pPr>
      <w:r>
        <w:rPr>
          <w:sz w:val="20"/>
        </w:rP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10.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jc w:val="both"/>
      </w:pPr>
      <w:r>
        <w:rPr>
          <w:sz w:val="20"/>
        </w:rPr>
        <w:t xml:space="preserve">(пп. "а" в ред. </w:t>
      </w:r>
      <w:hyperlink w:history="0" r:id="rId634"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pPr>
        <w:pStyle w:val="0"/>
        <w:jc w:val="both"/>
      </w:pPr>
      <w:r>
        <w:rPr>
          <w:sz w:val="20"/>
        </w:rPr>
        <w:t xml:space="preserve">(в ред. </w:t>
      </w:r>
      <w:hyperlink w:history="0" r:id="rId635"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63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pPr>
        <w:pStyle w:val="0"/>
        <w:spacing w:before="200" w:line-rule="auto"/>
        <w:ind w:firstLine="540"/>
        <w:jc w:val="both"/>
      </w:pPr>
      <w:r>
        <w:rPr>
          <w:sz w:val="20"/>
        </w:rP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pPr>
        <w:pStyle w:val="0"/>
        <w:spacing w:before="200" w:line-rule="auto"/>
        <w:ind w:firstLine="540"/>
        <w:jc w:val="both"/>
      </w:pPr>
      <w:r>
        <w:rPr>
          <w:sz w:val="20"/>
        </w:rPr>
        <w:t xml:space="preserve">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pPr>
        <w:pStyle w:val="0"/>
        <w:jc w:val="both"/>
      </w:pPr>
      <w:r>
        <w:rPr>
          <w:sz w:val="20"/>
        </w:rPr>
        <w:t xml:space="preserve">(в ред. </w:t>
      </w:r>
      <w:hyperlink w:history="0" r:id="rId637"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а) заявление о получении средств бюджета субъекта Российской Федерации;</w:t>
      </w:r>
    </w:p>
    <w:p>
      <w:pPr>
        <w:pStyle w:val="0"/>
        <w:spacing w:before="200" w:line-rule="auto"/>
        <w:ind w:firstLine="540"/>
        <w:jc w:val="both"/>
      </w:pPr>
      <w:r>
        <w:rPr>
          <w:sz w:val="20"/>
        </w:rPr>
        <w:t xml:space="preserve">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в) копии документов, подтверждающих целевое использование кредитных средств;</w:t>
      </w:r>
    </w:p>
    <w:p>
      <w:pPr>
        <w:pStyle w:val="0"/>
        <w:spacing w:before="200" w:line-rule="auto"/>
        <w:ind w:firstLine="540"/>
        <w:jc w:val="both"/>
      </w:pPr>
      <w:r>
        <w:rPr>
          <w:sz w:val="20"/>
        </w:rPr>
        <w:t xml:space="preserve">г) расчет средств бюджета субъекта Российской Федерации за период, указанный в заявлении.</w:t>
      </w:r>
    </w:p>
    <w:p>
      <w:pPr>
        <w:pStyle w:val="0"/>
        <w:spacing w:before="200" w:line-rule="auto"/>
        <w:ind w:firstLine="540"/>
        <w:jc w:val="both"/>
      </w:pPr>
      <w:r>
        <w:rPr>
          <w:sz w:val="20"/>
        </w:rPr>
        <w:t xml:space="preserve">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pPr>
        <w:pStyle w:val="0"/>
        <w:spacing w:before="200" w:line-rule="auto"/>
        <w:ind w:firstLine="540"/>
        <w:jc w:val="both"/>
      </w:pPr>
      <w:r>
        <w:rPr>
          <w:sz w:val="20"/>
        </w:rPr>
        <w:t xml:space="preserve">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pPr>
        <w:pStyle w:val="0"/>
        <w:spacing w:before="200" w:line-rule="auto"/>
        <w:ind w:firstLine="540"/>
        <w:jc w:val="both"/>
      </w:pPr>
      <w:r>
        <w:rPr>
          <w:sz w:val="20"/>
        </w:rPr>
        <w:t xml:space="preserve">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bookmarkStart w:id="1772" w:name="P1772"/>
    <w:bookmarkEnd w:id="1772"/>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history="0" w:anchor="P1751"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history="0"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положения, предусмотренные </w:t>
      </w:r>
      <w:hyperlink w:history="0" w:anchor="P1772" w:tooltip="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7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
        <w:r>
          <w:rPr>
            <w:sz w:val="20"/>
            <w:color w:val="0000ff"/>
          </w:rPr>
          <w:t xml:space="preserve">абзацем вторым</w:t>
        </w:r>
      </w:hyperlink>
      <w:r>
        <w:rPr>
          <w:sz w:val="20"/>
        </w:rP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pPr>
        <w:pStyle w:val="0"/>
        <w:spacing w:before="200" w:line-rule="auto"/>
        <w:ind w:firstLine="540"/>
        <w:jc w:val="both"/>
      </w:pPr>
      <w:r>
        <w:rPr>
          <w:sz w:val="20"/>
        </w:rPr>
        <w:t xml:space="preserve">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bookmarkStart w:id="1775" w:name="P1775"/>
    <w:bookmarkEnd w:id="1775"/>
    <w:p>
      <w:pPr>
        <w:pStyle w:val="0"/>
        <w:spacing w:before="200" w:line-rule="auto"/>
        <w:ind w:firstLine="540"/>
        <w:jc w:val="both"/>
      </w:pPr>
      <w:r>
        <w:rPr>
          <w:sz w:val="20"/>
        </w:rPr>
        <w:t xml:space="preserve">17.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V x (B</w:t>
      </w:r>
      <w:r>
        <w:rPr>
          <w:sz w:val="20"/>
          <w:vertAlign w:val="subscript"/>
        </w:rPr>
        <w:t xml:space="preserve">i</w:t>
      </w:r>
      <w:r>
        <w:rPr>
          <w:sz w:val="20"/>
        </w:rPr>
        <w:t xml:space="preserve"> / SUMB</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очередной финансовый год и плановый период на предоставление субсидий;</w:t>
      </w:r>
    </w:p>
    <w:p>
      <w:pPr>
        <w:pStyle w:val="0"/>
        <w:spacing w:before="200" w:line-rule="auto"/>
        <w:ind w:firstLine="540"/>
        <w:jc w:val="both"/>
      </w:pPr>
      <w:r>
        <w:rPr>
          <w:sz w:val="20"/>
        </w:rPr>
        <w:t xml:space="preserve">B</w:t>
      </w:r>
      <w:r>
        <w:rPr>
          <w:sz w:val="20"/>
          <w:vertAlign w:val="subscript"/>
        </w:rPr>
        <w:t xml:space="preserve">i</w:t>
      </w:r>
      <w:r>
        <w:rPr>
          <w:sz w:val="20"/>
        </w:rPr>
        <w:t xml:space="preserve"> - размер субсидий, предоставляемых на возмещение части затрат по кредитам (займам), предусмотренным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bookmarkStart w:id="1782" w:name="P1782"/>
    <w:bookmarkEnd w:id="1782"/>
    <w:p>
      <w:pPr>
        <w:pStyle w:val="0"/>
        <w:spacing w:before="200" w:line-rule="auto"/>
        <w:ind w:firstLine="540"/>
        <w:jc w:val="both"/>
      </w:pPr>
      <w:r>
        <w:rPr>
          <w:sz w:val="20"/>
        </w:rPr>
        <w:t xml:space="preserve">18. Размер субсидий, предоставляемых на возмещение части затрат по кредитам (займам), предусмотренным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(B</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B</w:t>
      </w:r>
      <w:r>
        <w:rPr>
          <w:sz w:val="20"/>
          <w:vertAlign w:val="subscript"/>
        </w:rPr>
        <w:t xml:space="preserve">i</w:t>
      </w:r>
      <w:r>
        <w:rPr>
          <w:sz w:val="20"/>
        </w:rPr>
        <w:t xml:space="preserve"> = S</w:t>
      </w:r>
      <w:r>
        <w:rPr>
          <w:sz w:val="20"/>
          <w:vertAlign w:val="subscript"/>
        </w:rPr>
        <w:t xml:space="preserve">i</w:t>
      </w:r>
      <w:r>
        <w:rPr>
          <w:sz w:val="20"/>
        </w:rPr>
        <w:t xml:space="preserve"> x Y</w:t>
      </w:r>
      <w:r>
        <w:rPr>
          <w:sz w:val="20"/>
          <w:vertAlign w:val="subscript"/>
        </w:rPr>
        <w:t xml:space="preserve">i</w:t>
      </w:r>
      <w:r>
        <w:rPr>
          <w:sz w:val="20"/>
        </w:rPr>
        <w:t xml:space="preserve"> x Z,</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среднегодовой остаток ссудной задолженности по кредитам (займам)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3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history="0"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history="0" w:anchor="P1775" w:tooltip="17. Размер субсидии, предоставляемой бюджету i-го субъекта Российской Федерации, (Wi) определяется по формуле:">
        <w:r>
          <w:rPr>
            <w:sz w:val="20"/>
            <w:color w:val="0000ff"/>
          </w:rPr>
          <w:t xml:space="preserve">пунктами 17</w:t>
        </w:r>
      </w:hyperlink>
      <w:r>
        <w:rPr>
          <w:sz w:val="20"/>
        </w:rPr>
        <w:t xml:space="preserve"> и </w:t>
      </w:r>
      <w:hyperlink w:history="0" w:anchor="P1782" w:tooltip="18. Размер субсидий, предоставляемых на возмещение части затрат по кредитам (займам), предусмотренным пунктом 2 настоящих Правил, (B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3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22.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w:history="0" r:id="rId64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64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w:t>
      </w:r>
      <w:hyperlink w:history="0" r:id="rId642"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форме</w:t>
        </w:r>
      </w:hyperlink>
      <w:r>
        <w:rPr>
          <w:sz w:val="20"/>
        </w:rPr>
        <w:t xml:space="preserve"> и в </w:t>
      </w:r>
      <w:hyperlink w:history="0" r:id="rId643"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jc w:val="both"/>
      </w:pPr>
      <w:r>
        <w:rPr>
          <w:sz w:val="20"/>
        </w:rPr>
        <w:t xml:space="preserve">(пп. "г" введен </w:t>
      </w:r>
      <w:hyperlink w:history="0" r:id="rId644"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11.03.2024 N 283)</w:t>
      </w:r>
    </w:p>
    <w:bookmarkStart w:id="1799" w:name="P1799"/>
    <w:bookmarkEnd w:id="1799"/>
    <w:p>
      <w:pPr>
        <w:pStyle w:val="0"/>
        <w:spacing w:before="200" w:line-rule="auto"/>
        <w:ind w:firstLine="540"/>
        <w:jc w:val="both"/>
      </w:pPr>
      <w:r>
        <w:rPr>
          <w:sz w:val="20"/>
        </w:rPr>
        <w:t xml:space="preserve">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pPr>
        <w:pStyle w:val="0"/>
        <w:spacing w:before="200" w:line-rule="auto"/>
        <w:ind w:firstLine="540"/>
        <w:jc w:val="both"/>
      </w:pPr>
      <w:r>
        <w:rPr>
          <w:sz w:val="20"/>
        </w:rPr>
        <w:t xml:space="preserve">24. Размер субсидий, образовавшийся в соответствии с </w:t>
      </w:r>
      <w:hyperlink w:history="0" w:anchor="P1799" w:tooltip="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
        <w:r>
          <w:rPr>
            <w:sz w:val="20"/>
            <w:color w:val="0000ff"/>
          </w:rPr>
          <w:t xml:space="preserve">пунктом 23</w:t>
        </w:r>
      </w:hyperlink>
      <w:r>
        <w:rPr>
          <w:sz w:val="20"/>
        </w:rP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pPr>
        <w:pStyle w:val="0"/>
        <w:spacing w:before="200" w:line-rule="auto"/>
        <w:ind w:firstLine="540"/>
        <w:jc w:val="both"/>
      </w:pPr>
      <w:r>
        <w:rPr>
          <w:sz w:val="20"/>
        </w:rPr>
        <w:t xml:space="preserve">25. Для оценки эффективности использования субсидий применяется предусмотренный паспортом федерального </w:t>
      </w:r>
      <w:hyperlink w:history="0" r:id="rId64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pPr>
        <w:pStyle w:val="0"/>
        <w:jc w:val="both"/>
      </w:pPr>
      <w:r>
        <w:rPr>
          <w:sz w:val="20"/>
        </w:rPr>
        <w:t xml:space="preserve">(в ред. </w:t>
      </w:r>
      <w:hyperlink w:history="0" r:id="rId646"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w:history="0" r:id="rId64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64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pPr>
        <w:pStyle w:val="0"/>
        <w:jc w:val="both"/>
      </w:pPr>
      <w:r>
        <w:rPr>
          <w:sz w:val="20"/>
        </w:rPr>
        <w:t xml:space="preserve">(в ред. </w:t>
      </w:r>
      <w:hyperlink w:history="0" r:id="rId649"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pPr>
        <w:pStyle w:val="0"/>
        <w:spacing w:before="200" w:line-rule="auto"/>
        <w:ind w:firstLine="540"/>
        <w:jc w:val="both"/>
      </w:pPr>
      <w:r>
        <w:rPr>
          <w:sz w:val="20"/>
        </w:rP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w:history="0" r:id="rId65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5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5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27 в ред. </w:t>
      </w:r>
      <w:hyperlink w:history="0" r:id="rId653"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03.10.2024 N 1327)</w:t>
      </w:r>
    </w:p>
    <w:p>
      <w:pPr>
        <w:pStyle w:val="0"/>
        <w:spacing w:before="200" w:line-rule="auto"/>
        <w:ind w:firstLine="540"/>
        <w:jc w:val="both"/>
      </w:pPr>
      <w:r>
        <w:rPr>
          <w:sz w:val="20"/>
        </w:rPr>
        <w:t xml:space="preserve">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823" w:name="P1823"/>
    <w:bookmarkEnd w:id="182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ФИНАНСОВОМУ ОБЕСПЕЧЕНИЮ (ВОЗМЕЩЕНИЮ)</w:t>
      </w:r>
    </w:p>
    <w:p>
      <w:pPr>
        <w:pStyle w:val="2"/>
        <w:jc w:val="center"/>
      </w:pPr>
      <w:r>
        <w:rPr>
          <w:sz w:val="20"/>
        </w:rPr>
        <w:t xml:space="preserve">ПРОИЗВОДИТЕЛЯМ ЗЕРНОВЫХ КУЛЬТУР ЧАСТИ ЗАТРАТ НА ПРОИЗВОДСТВО</w:t>
      </w:r>
    </w:p>
    <w:p>
      <w:pPr>
        <w:pStyle w:val="2"/>
        <w:jc w:val="center"/>
      </w:pPr>
      <w:r>
        <w:rPr>
          <w:sz w:val="20"/>
        </w:rPr>
        <w:t xml:space="preserve">И РЕАЛИЗАЦИЮ ЗЕРНОВЫХ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54"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31.08.2023;)</w:t>
            </w:r>
          </w:p>
          <w:p>
            <w:pPr>
              <w:pStyle w:val="0"/>
              <w:jc w:val="center"/>
            </w:pPr>
            <w:r>
              <w:rPr>
                <w:sz w:val="20"/>
                <w:color w:val="392c69"/>
              </w:rPr>
              <w:t xml:space="preserve">в ред. </w:t>
            </w:r>
            <w:hyperlink w:history="0" r:id="rId655"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color w:val="392c69"/>
              </w:rPr>
              <w:t xml:space="preserve"> Правительства РФ от 22.08.2024 N 1129)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"зерно" - плоды зерновых культур;</w:t>
      </w:r>
    </w:p>
    <w:p>
      <w:pPr>
        <w:pStyle w:val="0"/>
        <w:jc w:val="both"/>
      </w:pPr>
      <w:r>
        <w:rPr>
          <w:sz w:val="20"/>
        </w:rPr>
        <w:t xml:space="preserve">(абзац введен </w:t>
      </w:r>
      <w:hyperlink w:history="0" r:id="rId65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"зерновые культуры" - пшеница, рожь, кукуруза, ячмень;</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657"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1841" w:name="P1841"/>
    <w:bookmarkEnd w:id="1841"/>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841" w:tooltip="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
        <w:r>
          <w:rPr>
            <w:sz w:val="20"/>
            <w:color w:val="0000ff"/>
          </w:rPr>
          <w:t xml:space="preserve">пункте 3</w:t>
        </w:r>
      </w:hyperlink>
      <w:r>
        <w:rPr>
          <w:sz w:val="20"/>
        </w:rPr>
        <w:t xml:space="preserve"> настоящих Правил.</w:t>
      </w:r>
    </w:p>
    <w:bookmarkStart w:id="1844" w:name="P1844"/>
    <w:bookmarkEnd w:id="1844"/>
    <w:p>
      <w:pPr>
        <w:pStyle w:val="0"/>
        <w:spacing w:before="200" w:line-rule="auto"/>
        <w:ind w:firstLine="540"/>
        <w:jc w:val="both"/>
      </w:pPr>
      <w:r>
        <w:rPr>
          <w:sz w:val="20"/>
        </w:rPr>
        <w:t xml:space="preserve">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pPr>
        <w:pStyle w:val="0"/>
        <w:jc w:val="both"/>
      </w:pPr>
      <w:r>
        <w:rPr>
          <w:sz w:val="20"/>
        </w:rPr>
        <w:t xml:space="preserve">(в ред. </w:t>
      </w:r>
      <w:hyperlink w:history="0" r:id="rId65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history="0" w:anchor="P1899" w:tooltip="16. Эффективность использования субсидии (Эi)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
        <w:r>
          <w:rPr>
            <w:sz w:val="20"/>
            <w:color w:val="0000ff"/>
          </w:rPr>
          <w:t xml:space="preserve">пунктом 16</w:t>
        </w:r>
      </w:hyperlink>
      <w:r>
        <w:rPr>
          <w:sz w:val="20"/>
        </w:rP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history="0" w:anchor="P1844" w:tooltip="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
        <w:r>
          <w:rPr>
            <w:sz w:val="20"/>
            <w:color w:val="0000ff"/>
          </w:rPr>
          <w:t xml:space="preserve">абзаце первом</w:t>
        </w:r>
      </w:hyperlink>
      <w:r>
        <w:rPr>
          <w:sz w:val="20"/>
        </w:rPr>
        <w:t xml:space="preserve"> настоящего пункта, применяется коэффициент 0,5.</w:t>
      </w:r>
    </w:p>
    <w:p>
      <w:pPr>
        <w:pStyle w:val="0"/>
        <w:spacing w:before="200" w:line-rule="auto"/>
        <w:ind w:firstLine="540"/>
        <w:jc w:val="both"/>
      </w:pPr>
      <w:r>
        <w:rPr>
          <w:sz w:val="20"/>
        </w:rPr>
        <w:t xml:space="preserve">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pPr>
        <w:pStyle w:val="0"/>
        <w:spacing w:before="200" w:line-rule="auto"/>
        <w:ind w:firstLine="540"/>
        <w:jc w:val="both"/>
      </w:pPr>
      <w:r>
        <w:rPr>
          <w:sz w:val="20"/>
        </w:rPr>
        <w:t xml:space="preserve">6. Субсидия предоставляется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6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bookmarkStart w:id="1852" w:name="P1852"/>
    <w:bookmarkEnd w:id="1852"/>
    <w:p>
      <w:pPr>
        <w:pStyle w:val="0"/>
        <w:spacing w:before="200" w:line-rule="auto"/>
        <w:ind w:firstLine="540"/>
        <w:jc w:val="both"/>
      </w:pPr>
      <w:r>
        <w:rPr>
          <w:sz w:val="20"/>
        </w:rP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w:history="0" r:id="rId660"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w:history="0" r:id="rId66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history="0" w:anchor="P1886" w:tooltip="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Указом Президента Российской Федерации от 19 октября 2022 г. N 757 &quot;О мерах, осуществляемых в субъектах Российской Федерации в связи с Указом Президента Российской Федераци...">
        <w:r>
          <w:rPr>
            <w:sz w:val="20"/>
            <w:color w:val="0000ff"/>
          </w:rPr>
          <w:t xml:space="preserve">пунктом 11(1)</w:t>
        </w:r>
      </w:hyperlink>
      <w:r>
        <w:rPr>
          <w:sz w:val="20"/>
        </w:rP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pPr>
        <w:pStyle w:val="0"/>
        <w:jc w:val="both"/>
      </w:pPr>
      <w:r>
        <w:rPr>
          <w:sz w:val="20"/>
        </w:rPr>
        <w:t xml:space="preserve">(п. 6(1) введен </w:t>
      </w:r>
      <w:hyperlink w:history="0" r:id="rId66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6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1855" w:name="P1855"/>
    <w:bookmarkEnd w:id="1855"/>
    <w:p>
      <w:pPr>
        <w:pStyle w:val="0"/>
        <w:spacing w:before="200" w:line-rule="auto"/>
        <w:ind w:firstLine="540"/>
        <w:jc w:val="both"/>
      </w:pPr>
      <w:r>
        <w:rPr>
          <w:sz w:val="20"/>
        </w:rPr>
        <w:t xml:space="preserve">8.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производителей зерновых культур согласно данным Федеральной службы государственной статистики;</w:t>
      </w:r>
    </w:p>
    <w:bookmarkStart w:id="1857" w:name="P1857"/>
    <w:bookmarkEnd w:id="1857"/>
    <w:p>
      <w:pPr>
        <w:pStyle w:val="0"/>
        <w:spacing w:before="200" w:line-rule="auto"/>
        <w:ind w:firstLine="540"/>
        <w:jc w:val="both"/>
      </w:pPr>
      <w:r>
        <w:rPr>
          <w:sz w:val="20"/>
        </w:rPr>
        <w:t xml:space="preserve">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8(1). В перечень документов, указанный в </w:t>
      </w:r>
      <w:hyperlink w:history="0" w:anchor="P1857" w:tooltip="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
        <w:r>
          <w:rPr>
            <w:sz w:val="20"/>
            <w:color w:val="0000ff"/>
          </w:rPr>
          <w:t xml:space="preserve">подпункте "б" пункта 8</w:t>
        </w:r>
      </w:hyperlink>
      <w:r>
        <w:rPr>
          <w:sz w:val="20"/>
        </w:rPr>
        <w:t xml:space="preserve"> настоящих Правил, включаются следующие документы:</w:t>
      </w:r>
    </w:p>
    <w:p>
      <w:pPr>
        <w:pStyle w:val="0"/>
        <w:spacing w:before="200" w:line-rule="auto"/>
        <w:ind w:firstLine="540"/>
        <w:jc w:val="both"/>
      </w:pPr>
      <w:r>
        <w:rPr>
          <w:sz w:val="20"/>
        </w:rPr>
        <w:t xml:space="preserve">заявление о предоставлении средств из бюджета субъекта Российской Федерации;</w:t>
      </w:r>
    </w:p>
    <w:p>
      <w:pPr>
        <w:pStyle w:val="0"/>
        <w:spacing w:before="200" w:line-rule="auto"/>
        <w:ind w:firstLine="540"/>
        <w:jc w:val="both"/>
      </w:pPr>
      <w:r>
        <w:rPr>
          <w:sz w:val="20"/>
        </w:rPr>
        <w:t xml:space="preserve">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pPr>
        <w:pStyle w:val="0"/>
        <w:spacing w:before="200" w:line-rule="auto"/>
        <w:ind w:firstLine="540"/>
        <w:jc w:val="both"/>
      </w:pPr>
      <w:r>
        <w:rPr>
          <w:sz w:val="20"/>
        </w:rPr>
        <w:t xml:space="preserve">сведения из Федеральной системы прослеживаемости зерна об объемах производства зерновых культур собственного производства;</w:t>
      </w:r>
    </w:p>
    <w:p>
      <w:pPr>
        <w:pStyle w:val="0"/>
        <w:spacing w:before="200" w:line-rule="auto"/>
        <w:ind w:firstLine="540"/>
        <w:jc w:val="both"/>
      </w:pPr>
      <w:r>
        <w:rPr>
          <w:sz w:val="20"/>
        </w:rPr>
        <w:t xml:space="preserve">товаросопроводительные документы на партию зерна или партию продуктов переработки зерна, оформленные в соответствии с </w:t>
      </w:r>
      <w:hyperlink w:history="0" r:id="rId664"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w:history="0" r:id="rId665"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приложении</w:t>
        </w:r>
      </w:hyperlink>
      <w:r>
        <w:rPr>
          <w:sz w:val="20"/>
        </w:rPr>
        <w:t xml:space="preserve"> к Правилам оформления товаросопроводительного документа.</w:t>
      </w:r>
    </w:p>
    <w:p>
      <w:pPr>
        <w:pStyle w:val="0"/>
        <w:spacing w:before="200" w:line-rule="auto"/>
        <w:ind w:firstLine="540"/>
        <w:jc w:val="both"/>
      </w:pPr>
      <w:r>
        <w:rPr>
          <w:sz w:val="20"/>
        </w:rPr>
        <w:t xml:space="preserve">9. Общий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381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a:extLst>
                        <a:ext uri="{28A0092B-C50C-407E-A947-70E740481C1C}">
                          <a14:useLocalDpi xmlns:a14="http://schemas.microsoft.com/office/drawing/2010/main" val="0"/>
                        </a:ext>
                      </a:extLst>
                    </a:blip>
                    <a:srcRect/>
                    <a:stretch>
                      <a:fillRect/>
                    </a:stretch>
                  </pic:blipFill>
                  <pic:spPr bwMode="auto">
                    <a:xfrm>
                      <a:off x="0" y="0"/>
                      <a:ext cx="3381375" cy="485775"/>
                    </a:xfrm>
                    <a:prstGeom prst="rect">
                      <a:avLst/>
                    </a:prstGeom>
                    <a:noFill/>
                    <a:ln>
                      <a:noFill/>
                    </a:ln>
                  </pic:spPr>
                </pic:pic>
              </a:graphicData>
            </a:graphic>
          </wp:inline>
        </w:drawing>
      </w:r>
    </w:p>
    <w:p>
      <w:pPr>
        <w:pStyle w:val="0"/>
        <w:jc w:val="both"/>
      </w:pPr>
      <w:r>
        <w:rPr>
          <w:sz w:val="20"/>
        </w:rPr>
        <w:t xml:space="preserve">(в ред. </w:t>
      </w:r>
      <w:hyperlink w:history="0" r:id="rId66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w:history="0" r:id="rId668"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pPr>
        <w:pStyle w:val="0"/>
        <w:spacing w:before="200" w:line-rule="auto"/>
        <w:ind w:firstLine="540"/>
        <w:jc w:val="both"/>
      </w:pPr>
      <w:r>
        <w:rPr>
          <w:sz w:val="20"/>
        </w:rPr>
        <w:t xml:space="preserve">A</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66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67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C</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67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D</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67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7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соответствующих критериям, предусмотренным </w:t>
      </w:r>
      <w:hyperlink w:history="0" w:anchor="P1855" w:tooltip="8. Критериями отбора субъектов Российской Федерации для предоставления субсидии являются:">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m</w:t>
      </w:r>
      <w:r>
        <w:rPr>
          <w:sz w:val="20"/>
          <w:vertAlign w:val="subscript"/>
        </w:rPr>
        <w:t xml:space="preserve">i</w:t>
      </w:r>
      <w:r>
        <w:rPr>
          <w:sz w:val="20"/>
        </w:rP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pPr>
        <w:pStyle w:val="0"/>
        <w:jc w:val="both"/>
      </w:pPr>
      <w:r>
        <w:rPr>
          <w:sz w:val="20"/>
        </w:rPr>
        <w:t xml:space="preserve">(абзац введен </w:t>
      </w:r>
      <w:hyperlink w:history="0" r:id="rId67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bookmarkStart w:id="1885" w:name="P1885"/>
    <w:bookmarkEnd w:id="1885"/>
    <w:p>
      <w:pPr>
        <w:pStyle w:val="0"/>
        <w:spacing w:before="200" w:line-rule="auto"/>
        <w:ind w:firstLine="540"/>
        <w:jc w:val="both"/>
      </w:pPr>
      <w:r>
        <w:rPr>
          <w:sz w:val="20"/>
        </w:rPr>
        <w:t xml:space="preserve">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bookmarkStart w:id="1886" w:name="P1886"/>
    <w:bookmarkEnd w:id="1886"/>
    <w:p>
      <w:pPr>
        <w:pStyle w:val="0"/>
        <w:spacing w:before="200" w:line-rule="auto"/>
        <w:ind w:firstLine="540"/>
        <w:jc w:val="both"/>
      </w:pPr>
      <w:r>
        <w:rPr>
          <w:sz w:val="20"/>
        </w:rP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w:history="0" r:id="rId67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w:history="0" r:id="rId676"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pPr>
        <w:pStyle w:val="0"/>
        <w:spacing w:before="200" w:line-rule="auto"/>
        <w:ind w:firstLine="540"/>
        <w:jc w:val="both"/>
      </w:pPr>
      <w:r>
        <w:rPr>
          <w:sz w:val="20"/>
        </w:rPr>
        <w:t xml:space="preserve">Субъект Российской Федерации, допустивший нарушение обязательства по перечислению средств, указанного в </w:t>
      </w:r>
      <w:hyperlink w:history="0" w:anchor="P1852" w:tooltip="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Указом Президента Российской Федерации от 19 октября 2022 г. N 757 &quot;О мерах, осуществляемых в субъектах Российской Федерации в связ...">
        <w:r>
          <w:rPr>
            <w:sz w:val="20"/>
            <w:color w:val="0000ff"/>
          </w:rPr>
          <w:t xml:space="preserve">пункте 6(1)</w:t>
        </w:r>
      </w:hyperlink>
      <w:r>
        <w:rPr>
          <w:sz w:val="20"/>
        </w:rP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pPr>
        <w:pStyle w:val="0"/>
        <w:spacing w:before="200" w:line-rule="auto"/>
        <w:ind w:firstLine="540"/>
        <w:jc w:val="both"/>
      </w:pPr>
      <w:r>
        <w:rPr>
          <w:sz w:val="20"/>
        </w:rPr>
        <w:t xml:space="preserve">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pPr>
        <w:pStyle w:val="0"/>
        <w:jc w:val="both"/>
      </w:pPr>
      <w:r>
        <w:rPr>
          <w:sz w:val="20"/>
        </w:rPr>
        <w:t xml:space="preserve">(п. 11(1) введен </w:t>
      </w:r>
      <w:hyperlink w:history="0" r:id="rId67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bookmarkStart w:id="1890" w:name="P1890"/>
    <w:bookmarkEnd w:id="1890"/>
    <w:p>
      <w:pPr>
        <w:pStyle w:val="0"/>
        <w:spacing w:before="200" w:line-rule="auto"/>
        <w:ind w:firstLine="540"/>
        <w:jc w:val="both"/>
      </w:pPr>
      <w:r>
        <w:rPr>
          <w:sz w:val="20"/>
        </w:rPr>
        <w:t xml:space="preserve">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pPr>
        <w:pStyle w:val="0"/>
        <w:spacing w:before="200" w:line-rule="auto"/>
        <w:ind w:firstLine="540"/>
        <w:jc w:val="both"/>
      </w:pPr>
      <w:r>
        <w:rPr>
          <w:sz w:val="20"/>
        </w:rPr>
        <w:t xml:space="preserve">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885" w:tooltip="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пунктами 11</w:t>
        </w:r>
      </w:hyperlink>
      <w:r>
        <w:rPr>
          <w:sz w:val="20"/>
        </w:rPr>
        <w:t xml:space="preserve"> и </w:t>
      </w:r>
      <w:hyperlink w:history="0" w:anchor="P1890" w:tooltip="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
        <w:r>
          <w:rPr>
            <w:sz w:val="20"/>
            <w:color w:val="0000ff"/>
          </w:rPr>
          <w:t xml:space="preserve">12</w:t>
        </w:r>
      </w:hyperlink>
      <w:r>
        <w:rPr>
          <w:sz w:val="20"/>
        </w:rPr>
        <w:t xml:space="preserve"> настоящих Правил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pPr>
        <w:pStyle w:val="0"/>
        <w:spacing w:before="200" w:line-rule="auto"/>
        <w:ind w:firstLine="540"/>
        <w:jc w:val="both"/>
      </w:pPr>
      <w:r>
        <w:rPr>
          <w:sz w:val="20"/>
        </w:rPr>
        <w:t xml:space="preserve">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w:t>
      </w:r>
      <w:hyperlink w:history="0" r:id="rId67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679"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899" w:name="P1899"/>
    <w:bookmarkEnd w:id="1899"/>
    <w:p>
      <w:pPr>
        <w:pStyle w:val="0"/>
        <w:spacing w:before="200" w:line-rule="auto"/>
        <w:ind w:firstLine="540"/>
        <w:jc w:val="both"/>
      </w:pPr>
      <w:r>
        <w:rPr>
          <w:sz w:val="20"/>
        </w:rPr>
        <w:t xml:space="preserve">16. Эффективность использования субсидии (Э</w:t>
      </w:r>
      <w:r>
        <w:rPr>
          <w:sz w:val="20"/>
          <w:vertAlign w:val="subscript"/>
        </w:rPr>
        <w:t xml:space="preserve">i</w:t>
      </w:r>
      <w:r>
        <w:rPr>
          <w:sz w:val="20"/>
        </w:rPr>
        <w:t xml:space="preserve">)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pPr>
        <w:pStyle w:val="0"/>
        <w:jc w:val="both"/>
      </w:pPr>
      <w:r>
        <w:rPr>
          <w:sz w:val="20"/>
        </w:rPr>
        <w:t xml:space="preserve">(в ред. </w:t>
      </w:r>
      <w:hyperlink w:history="0" r:id="rId68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jc w:val="both"/>
      </w:pPr>
      <w:r>
        <w:rPr>
          <w:sz w:val="20"/>
        </w:rPr>
      </w:r>
    </w:p>
    <w:p>
      <w:pPr>
        <w:pStyle w:val="0"/>
        <w:jc w:val="center"/>
      </w:pPr>
      <w:r>
        <w:rPr>
          <w:position w:val="-26"/>
        </w:rPr>
        <w:drawing>
          <wp:inline distT="0" distB="0" distL="0" distR="0">
            <wp:extent cx="10572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pPr>
        <w:pStyle w:val="0"/>
        <w:jc w:val="both"/>
      </w:pPr>
      <w:r>
        <w:rPr>
          <w:sz w:val="20"/>
        </w:rPr>
        <w:t xml:space="preserve">(в ред. </w:t>
      </w:r>
      <w:hyperlink w:history="0" r:id="rId68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Х</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jc w:val="both"/>
      </w:pPr>
      <w:r>
        <w:rPr>
          <w:sz w:val="20"/>
        </w:rPr>
        <w:t xml:space="preserve">(в ред. </w:t>
      </w:r>
      <w:hyperlink w:history="0" r:id="rId68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w:history="0" r:id="rId68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17 в ред. </w:t>
      </w:r>
      <w:hyperlink w:history="0" r:id="rId68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17(1) введен </w:t>
      </w:r>
      <w:hyperlink w:history="0" r:id="rId68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926" w:name="P1926"/>
    <w:bookmarkEnd w:id="192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ПО ПЕРЕРАБОТКЕ</w:t>
      </w:r>
    </w:p>
    <w:p>
      <w:pPr>
        <w:pStyle w:val="2"/>
        <w:jc w:val="center"/>
      </w:pPr>
      <w:r>
        <w:rPr>
          <w:sz w:val="20"/>
        </w:rPr>
        <w:t xml:space="preserve">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89"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36" w:name="P1936"/>
    <w:bookmarkEnd w:id="193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w:history="0" r:id="rId690"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w:t>
      </w:r>
      <w:hyperlink w:history="0" r:id="rId691" w:tooltip="Федеральный закон от 29.12.2006 N 264-ФЗ (ред. от 26.12.2024) &quot;О развитии сельского хозяйства&quot; {КонсультантПлюс}">
        <w:r>
          <w:rPr>
            <w:sz w:val="20"/>
            <w:color w:val="0000ff"/>
          </w:rPr>
          <w:t xml:space="preserve">части 1 статьи 7</w:t>
        </w:r>
      </w:hyperlink>
      <w:r>
        <w:rPr>
          <w:sz w:val="20"/>
        </w:rPr>
        <w:t xml:space="preserve"> и </w:t>
      </w:r>
      <w:hyperlink w:history="0" r:id="rId692" w:tooltip="Федеральный закон от 29.12.2006 N 264-ФЗ (ред. от 26.12.2024) &quot;О развитии сельского хозяйства&quot; {КонсультантПлюс}">
        <w:r>
          <w:rPr>
            <w:sz w:val="20"/>
            <w:color w:val="0000ff"/>
          </w:rPr>
          <w:t xml:space="preserve">части 2 статьи 11</w:t>
        </w:r>
      </w:hyperlink>
      <w:r>
        <w:rPr>
          <w:sz w:val="20"/>
        </w:rP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bookmarkStart w:id="1938" w:name="P1938"/>
    <w:bookmarkEnd w:id="1938"/>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pPr>
        <w:pStyle w:val="0"/>
        <w:spacing w:before="200" w:line-rule="auto"/>
        <w:ind w:firstLine="540"/>
        <w:jc w:val="both"/>
      </w:pPr>
      <w:r>
        <w:rPr>
          <w:sz w:val="20"/>
        </w:rPr>
        <w:t xml:space="preserve">"предприятие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стоимость объекта" - сумма затрат, понесенных получателями средств на создание и (или) модернизацию объекта.</w:t>
      </w:r>
    </w:p>
    <w:p>
      <w:pPr>
        <w:pStyle w:val="0"/>
        <w:spacing w:before="200" w:line-rule="auto"/>
        <w:ind w:firstLine="540"/>
        <w:jc w:val="both"/>
      </w:pPr>
      <w:r>
        <w:rPr>
          <w:sz w:val="20"/>
        </w:rPr>
        <w:t xml:space="preserve">3. Настоящие Правила не применяются:</w:t>
      </w:r>
    </w:p>
    <w:p>
      <w:pPr>
        <w:pStyle w:val="0"/>
        <w:spacing w:before="200" w:line-rule="auto"/>
        <w:ind w:firstLine="540"/>
        <w:jc w:val="both"/>
      </w:pPr>
      <w:r>
        <w:rPr>
          <w:sz w:val="20"/>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w:history="0" r:id="rId693"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w:history="0" r:id="rId694"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spacing w:before="200" w:line-rule="auto"/>
        <w:ind w:firstLine="540"/>
        <w:jc w:val="both"/>
      </w:pPr>
      <w:r>
        <w:rPr>
          <w:sz w:val="20"/>
        </w:rPr>
        <w:t xml:space="preserve">б) к объектам инвестиций, построенным в соответствии с </w:t>
      </w:r>
      <w:hyperlink w:history="0" r:id="rId695"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частью 1 статьи 29.3</w:t>
        </w:r>
      </w:hyperlink>
      <w:r>
        <w:rPr>
          <w:sz w:val="20"/>
        </w:rPr>
        <w:t xml:space="preserve"> Федерального закона "О рыболовстве и сохранении водных биологических ресурсов".</w:t>
      </w:r>
    </w:p>
    <w:p>
      <w:pPr>
        <w:pStyle w:val="0"/>
        <w:spacing w:before="200" w:line-rule="auto"/>
        <w:ind w:firstLine="540"/>
        <w:jc w:val="both"/>
      </w:pPr>
      <w:r>
        <w:rPr>
          <w:sz w:val="20"/>
        </w:rPr>
        <w:t xml:space="preserve">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93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части 1 статьи 3, части 1 статьи 7 и части 2 ст...">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bookmarkStart w:id="1955" w:name="P1955"/>
    <w:bookmarkEnd w:id="1955"/>
    <w:p>
      <w:pPr>
        <w:pStyle w:val="0"/>
        <w:spacing w:before="200" w:line-rule="auto"/>
        <w:ind w:firstLine="540"/>
        <w:jc w:val="both"/>
      </w:pPr>
      <w:r>
        <w:rPr>
          <w:sz w:val="20"/>
        </w:rPr>
        <w:t xml:space="preserve">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8. В случае, предусмотренном </w:t>
      </w:r>
      <w:hyperlink w:history="0" w:anchor="P1980" w:tooltip="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13</w:t>
        </w:r>
      </w:hyperlink>
      <w:r>
        <w:rPr>
          <w:sz w:val="20"/>
        </w:rP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69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наличие заключенного соглашения в соответствии с </w:t>
      </w:r>
      <w:hyperlink w:history="0" r:id="rId69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1966" w:name="P1966"/>
    <w:bookmarkEnd w:id="1966"/>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736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9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pPr>
        <w:pStyle w:val="0"/>
        <w:jc w:val="both"/>
      </w:pPr>
      <w:r>
        <w:rPr>
          <w:sz w:val="20"/>
        </w:rPr>
      </w:r>
    </w:p>
    <w:p>
      <w:pPr>
        <w:pStyle w:val="0"/>
        <w:jc w:val="center"/>
      </w:pPr>
      <w:r>
        <w:rPr>
          <w:position w:val="-10"/>
        </w:rPr>
        <w:drawing>
          <wp:inline distT="0" distB="0" distL="0" distR="0">
            <wp:extent cx="927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в i-м субъекте Российской Федерации;</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955"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пунктом 7</w:t>
        </w:r>
      </w:hyperlink>
      <w:r>
        <w:rPr>
          <w:sz w:val="20"/>
        </w:rPr>
        <w:t xml:space="preserve"> настоящих Правил.</w:t>
      </w:r>
    </w:p>
    <w:bookmarkStart w:id="1980" w:name="P1980"/>
    <w:bookmarkEnd w:id="1980"/>
    <w:p>
      <w:pPr>
        <w:pStyle w:val="0"/>
        <w:spacing w:before="200" w:line-rule="auto"/>
        <w:ind w:firstLine="540"/>
        <w:jc w:val="both"/>
      </w:pPr>
      <w:r>
        <w:rPr>
          <w:sz w:val="20"/>
        </w:rPr>
        <w:t xml:space="preserve">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pPr>
        <w:pStyle w:val="0"/>
        <w:jc w:val="both"/>
      </w:pPr>
      <w:r>
        <w:rPr>
          <w:sz w:val="20"/>
        </w:rPr>
      </w:r>
    </w:p>
    <w:p>
      <w:pPr>
        <w:pStyle w:val="0"/>
        <w:jc w:val="center"/>
      </w:pPr>
      <w:r>
        <w:rPr>
          <w:position w:val="-25"/>
        </w:rPr>
        <w:drawing>
          <wp:inline distT="0" distB="0" distL="0" distR="0">
            <wp:extent cx="20320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history="0" w:anchor="P1966"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по </w:t>
      </w:r>
      <w:hyperlink w:history="0" r:id="rId70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703"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990" w:name="P1990"/>
    <w:bookmarkEnd w:id="1990"/>
    <w:p>
      <w:pPr>
        <w:pStyle w:val="0"/>
        <w:spacing w:before="200" w:line-rule="auto"/>
        <w:ind w:firstLine="540"/>
        <w:jc w:val="both"/>
      </w:pPr>
      <w:r>
        <w:rPr>
          <w:sz w:val="20"/>
        </w:rPr>
        <w:t xml:space="preserve">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history="0" w:anchor="P1990" w:tooltip="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
        <w:r>
          <w:rPr>
            <w:sz w:val="20"/>
            <w:color w:val="0000ff"/>
          </w:rPr>
          <w:t xml:space="preserve">подпунктом "г" пункта 16</w:t>
        </w:r>
      </w:hyperlink>
      <w:r>
        <w:rPr>
          <w:sz w:val="20"/>
        </w:rPr>
        <w:t xml:space="preserve"> настоящих Правил.</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pPr>
        <w:pStyle w:val="0"/>
        <w:spacing w:before="200" w:line-rule="auto"/>
        <w:ind w:firstLine="540"/>
        <w:jc w:val="both"/>
      </w:pPr>
      <w:r>
        <w:rPr>
          <w:sz w:val="20"/>
        </w:rPr>
        <w:t xml:space="preserve">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history="0" w:anchor="P1955"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пунктов 7</w:t>
        </w:r>
      </w:hyperlink>
      <w:r>
        <w:rPr>
          <w:sz w:val="20"/>
        </w:rPr>
        <w:t xml:space="preserve"> и </w:t>
      </w:r>
      <w:hyperlink w:history="0" w:anchor="P1966"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11</w:t>
        </w:r>
      </w:hyperlink>
      <w:r>
        <w:rPr>
          <w:sz w:val="20"/>
        </w:rPr>
        <w:t xml:space="preserve"> настоящих Правил и в соответствии с бюджетным законодательством Российской Федерации.</w:t>
      </w:r>
    </w:p>
    <w:p>
      <w:pPr>
        <w:pStyle w:val="0"/>
        <w:spacing w:before="200" w:line-rule="auto"/>
        <w:ind w:firstLine="540"/>
        <w:jc w:val="both"/>
      </w:pPr>
      <w:r>
        <w:rPr>
          <w:sz w:val="20"/>
        </w:rPr>
        <w:t xml:space="preserve">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pPr>
        <w:pStyle w:val="0"/>
        <w:spacing w:before="200" w:line-rule="auto"/>
        <w:ind w:firstLine="540"/>
        <w:jc w:val="both"/>
      </w:pPr>
      <w:r>
        <w:rPr>
          <w:sz w:val="20"/>
        </w:rPr>
        <w:t xml:space="preserve">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21.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history="0" w:anchor="P1938" w:tooltip="2. Понятия, используемые в настоящих Правилах, означают следующее:">
        <w:r>
          <w:rPr>
            <w:sz w:val="20"/>
            <w:color w:val="0000ff"/>
          </w:rPr>
          <w:t xml:space="preserve">пункте 2</w:t>
        </w:r>
      </w:hyperlink>
      <w:r>
        <w:rPr>
          <w:sz w:val="20"/>
        </w:rP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pPr>
        <w:pStyle w:val="0"/>
        <w:spacing w:before="200" w:line-rule="auto"/>
        <w:ind w:firstLine="540"/>
        <w:jc w:val="both"/>
      </w:pPr>
      <w:r>
        <w:rPr>
          <w:sz w:val="20"/>
        </w:rPr>
        <w:t xml:space="preserve">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pPr>
        <w:pStyle w:val="0"/>
        <w:spacing w:before="200" w:line-rule="auto"/>
        <w:ind w:firstLine="540"/>
        <w:jc w:val="both"/>
      </w:pPr>
      <w:r>
        <w:rPr>
          <w:sz w:val="20"/>
        </w:rPr>
        <w:t xml:space="preserve">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7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0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019" w:name="P2019"/>
    <w:bookmarkEnd w:id="201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ФИНАНСОВОМУ ОБЕСПЕЧЕНИЮ СОЗДАНИЯ УСЛОВИЙ</w:t>
      </w:r>
    </w:p>
    <w:p>
      <w:pPr>
        <w:pStyle w:val="2"/>
        <w:jc w:val="center"/>
      </w:pPr>
      <w:r>
        <w:rPr>
          <w:sz w:val="20"/>
        </w:rPr>
        <w:t xml:space="preserve">ДЛЯ ПОЛУЧЕНИЯ ВЕТЕРИНАРНЫМИ ЛАБОРАТОРИЯМИ СУБЪЕКТОВ</w:t>
      </w:r>
    </w:p>
    <w:p>
      <w:pPr>
        <w:pStyle w:val="2"/>
        <w:jc w:val="center"/>
      </w:pPr>
      <w:r>
        <w:rPr>
          <w:sz w:val="20"/>
        </w:rPr>
        <w:t xml:space="preserve">РОССИЙСКОЙ ФЕДЕРАЦИИ АККРЕДИТАЦИИ В НАЦИОНАЛЬНОЙ СИСТЕМЕ</w:t>
      </w:r>
    </w:p>
    <w:p>
      <w:pPr>
        <w:pStyle w:val="2"/>
        <w:jc w:val="center"/>
      </w:pPr>
      <w:r>
        <w:rPr>
          <w:sz w:val="20"/>
        </w:rPr>
        <w:t xml:space="preserve">АККРЕДИТАЦИИ И (ИЛИ) РАСШИРЕНИЯ ИХ ОБЛАСТИ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07"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color w:val="392c69"/>
              </w:rPr>
              <w:t xml:space="preserve"> Правительства РФ от 22.11.2023 N 1959)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pPr>
        <w:pStyle w:val="0"/>
        <w:spacing w:before="200" w:line-rule="auto"/>
        <w:ind w:firstLine="540"/>
        <w:jc w:val="both"/>
      </w:pPr>
      <w:r>
        <w:rPr>
          <w:sz w:val="20"/>
        </w:rPr>
        <w:t xml:space="preserve">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bookmarkStart w:id="2032" w:name="P2032"/>
    <w:bookmarkEnd w:id="2032"/>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708"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pPr>
        <w:pStyle w:val="0"/>
        <w:spacing w:before="200" w:line-rule="auto"/>
        <w:ind w:firstLine="540"/>
        <w:jc w:val="both"/>
      </w:pPr>
      <w:r>
        <w:rPr>
          <w:sz w:val="20"/>
        </w:rP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3. Субсидии предоставляются при соблюдении субъектом Российской Федерации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70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pPr>
        <w:pStyle w:val="0"/>
        <w:spacing w:before="200" w:line-rule="auto"/>
        <w:ind w:firstLine="540"/>
        <w:jc w:val="both"/>
      </w:pPr>
      <w:r>
        <w:rPr>
          <w:sz w:val="20"/>
        </w:rP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w:history="0" r:id="rId710" w:tooltip="Постановление Правительства РФ от 07.11.2016 N 1140 (ред. от 12.09.2024)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 {КонсультантПлюс}">
        <w:r>
          <w:rPr>
            <w:sz w:val="20"/>
            <w:color w:val="0000ff"/>
          </w:rPr>
          <w:t xml:space="preserve">постановлением</w:t>
        </w:r>
      </w:hyperlink>
      <w:r>
        <w:rPr>
          <w:sz w:val="20"/>
        </w:rP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w:history="0" r:id="rId7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pPr>
        <w:pStyle w:val="0"/>
        <w:spacing w:before="200" w:line-rule="auto"/>
        <w:ind w:firstLine="540"/>
        <w:jc w:val="both"/>
      </w:pPr>
      <w:r>
        <w:rPr>
          <w:sz w:val="20"/>
        </w:rP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71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в очередном финансовом году (W</w:t>
      </w:r>
      <w:r>
        <w:rPr>
          <w:sz w:val="20"/>
          <w:vertAlign w:val="subscript"/>
        </w:rPr>
        <w:t xml:space="preserve">i</w:t>
      </w:r>
      <w:r>
        <w:rPr>
          <w:sz w:val="20"/>
        </w:rPr>
        <w:t xml:space="preserve">), определяется по формуле:</w:t>
      </w:r>
    </w:p>
    <w:p>
      <w:pPr>
        <w:pStyle w:val="0"/>
        <w:jc w:val="center"/>
      </w:pPr>
      <w:r>
        <w:rPr>
          <w:sz w:val="20"/>
        </w:rPr>
      </w:r>
    </w:p>
    <w:p>
      <w:pPr>
        <w:pStyle w:val="0"/>
        <w:jc w:val="center"/>
      </w:pPr>
      <w:r>
        <w:rPr>
          <w:position w:val="-53"/>
        </w:rPr>
        <w:drawing>
          <wp:inline distT="0" distB="0" distL="0" distR="0">
            <wp:extent cx="16668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i</w:t>
      </w:r>
      <w:r>
        <w:rPr>
          <w:sz w:val="20"/>
        </w:rP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history="0" w:anchor="P2052" w:tooltip="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абзацем вторым пункта 1 статьи 78.1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
        <w:r>
          <w:rPr>
            <w:sz w:val="20"/>
            <w:color w:val="0000ff"/>
          </w:rPr>
          <w:t xml:space="preserve">пунктами 8</w:t>
        </w:r>
      </w:hyperlink>
      <w:r>
        <w:rPr>
          <w:sz w:val="20"/>
        </w:rPr>
        <w:t xml:space="preserve"> и </w:t>
      </w:r>
      <w:hyperlink w:history="0" w:anchor="P2053" w:tooltip="9. Ветеринарным лабораториям возмещаются следующие затраты, понесенные начиная с 2019 года:">
        <w:r>
          <w:rPr>
            <w:sz w:val="20"/>
            <w:color w:val="0000ff"/>
          </w:rPr>
          <w:t xml:space="preserve">9</w:t>
        </w:r>
      </w:hyperlink>
      <w:r>
        <w:rPr>
          <w:sz w:val="20"/>
        </w:rPr>
        <w:t xml:space="preserve"> настоящих Правил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71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заявивших потребность о понесенных затратах ветеринарными лабораториями.</w:t>
      </w:r>
    </w:p>
    <w:bookmarkStart w:id="2052" w:name="P2052"/>
    <w:bookmarkEnd w:id="2052"/>
    <w:p>
      <w:pPr>
        <w:pStyle w:val="0"/>
        <w:spacing w:before="200" w:line-rule="auto"/>
        <w:ind w:firstLine="540"/>
        <w:jc w:val="both"/>
      </w:pPr>
      <w:r>
        <w:rPr>
          <w:sz w:val="20"/>
        </w:rP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w:history="0" r:id="rId7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history="0" w:anchor="P2053" w:tooltip="9. Ветеринарным лабораториям возмещаются следующие затраты, понесенные начиная с 2019 года:">
        <w:r>
          <w:rPr>
            <w:sz w:val="20"/>
            <w:color w:val="0000ff"/>
          </w:rPr>
          <w:t xml:space="preserve">пункте 9</w:t>
        </w:r>
      </w:hyperlink>
      <w:r>
        <w:rPr>
          <w:sz w:val="20"/>
        </w:rPr>
        <w:t xml:space="preserve"> настоящих Правил.</w:t>
      </w:r>
    </w:p>
    <w:bookmarkStart w:id="2053" w:name="P2053"/>
    <w:bookmarkEnd w:id="2053"/>
    <w:p>
      <w:pPr>
        <w:pStyle w:val="0"/>
        <w:spacing w:before="200" w:line-rule="auto"/>
        <w:ind w:firstLine="540"/>
        <w:jc w:val="both"/>
      </w:pPr>
      <w:r>
        <w:rPr>
          <w:sz w:val="20"/>
        </w:rPr>
        <w:t xml:space="preserve">9. Ветеринарным лабораториям возмещаются следующие затраты, понесенные начиная с 2019 года:</w:t>
      </w:r>
    </w:p>
    <w:p>
      <w:pPr>
        <w:pStyle w:val="0"/>
        <w:spacing w:before="200" w:line-rule="auto"/>
        <w:ind w:firstLine="540"/>
        <w:jc w:val="both"/>
      </w:pPr>
      <w:r>
        <w:rPr>
          <w:sz w:val="20"/>
        </w:rPr>
        <w:t xml:space="preserve">а) реконструкция, капитальный или текущий ремонт здания (помещения) ветеринарной лаборатории, вивария;</w:t>
      </w:r>
    </w:p>
    <w:p>
      <w:pPr>
        <w:pStyle w:val="0"/>
        <w:spacing w:before="200" w:line-rule="auto"/>
        <w:ind w:firstLine="540"/>
        <w:jc w:val="both"/>
      </w:pPr>
      <w:r>
        <w:rPr>
          <w:sz w:val="20"/>
        </w:rPr>
        <w:t xml:space="preserve">б) модернизация и (или) приобретение оборудования;</w:t>
      </w:r>
    </w:p>
    <w:p>
      <w:pPr>
        <w:pStyle w:val="0"/>
        <w:spacing w:before="200" w:line-rule="auto"/>
        <w:ind w:firstLine="540"/>
        <w:jc w:val="both"/>
      </w:pPr>
      <w:r>
        <w:rPr>
          <w:sz w:val="20"/>
        </w:rPr>
        <w:t xml:space="preserve">в) приобретение лабораторной мебели;</w:t>
      </w:r>
    </w:p>
    <w:p>
      <w:pPr>
        <w:pStyle w:val="0"/>
        <w:spacing w:before="200" w:line-rule="auto"/>
        <w:ind w:firstLine="540"/>
        <w:jc w:val="both"/>
      </w:pPr>
      <w:r>
        <w:rPr>
          <w:sz w:val="20"/>
        </w:rPr>
        <w:t xml:space="preserve">г) обучение сотрудников ветеринарной лаборатории;</w:t>
      </w:r>
    </w:p>
    <w:p>
      <w:pPr>
        <w:pStyle w:val="0"/>
        <w:spacing w:before="200" w:line-rule="auto"/>
        <w:ind w:firstLine="540"/>
        <w:jc w:val="both"/>
      </w:pPr>
      <w:r>
        <w:rPr>
          <w:sz w:val="20"/>
        </w:rPr>
        <w:t xml:space="preserve">д) проведение межлабораторных сличительных испытаний.</w:t>
      </w:r>
    </w:p>
    <w:p>
      <w:pPr>
        <w:pStyle w:val="0"/>
        <w:spacing w:before="200" w:line-rule="auto"/>
        <w:ind w:firstLine="540"/>
        <w:jc w:val="both"/>
      </w:pPr>
      <w:r>
        <w:rPr>
          <w:sz w:val="20"/>
        </w:rPr>
        <w:t xml:space="preserve">10. При предоставлении субсидий на цели, указанные в </w:t>
      </w:r>
      <w:hyperlink w:history="0"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pPr>
        <w:pStyle w:val="0"/>
        <w:spacing w:before="200" w:line-rule="auto"/>
        <w:ind w:firstLine="540"/>
        <w:jc w:val="both"/>
      </w:pPr>
      <w:r>
        <w:rPr>
          <w:sz w:val="20"/>
        </w:rPr>
        <w:t xml:space="preserve">11. Не допускается предоставление субсидий субъектам Российской Федерации в случае, если на цели, указанные в </w:t>
      </w:r>
      <w:hyperlink w:history="0"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предоставляются другие межбюджетные трансферты.</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расходных обязательств субъекта Российской Федерации, - не позднее 30-го дня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w:history="0" r:id="rId716"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форме</w:t>
        </w:r>
      </w:hyperlink>
      <w:r>
        <w:rPr>
          <w:sz w:val="20"/>
        </w:rPr>
        <w:t xml:space="preserve"> и в </w:t>
      </w:r>
      <w:hyperlink w:history="0" r:id="rId717"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срок</w:t>
        </w:r>
      </w:hyperlink>
      <w:r>
        <w:rPr>
          <w:sz w:val="20"/>
        </w:rPr>
        <w:t xml:space="preserve">, которые установлены Министерством сельского хозяйства Российской Федерации.</w:t>
      </w:r>
    </w:p>
    <w:p>
      <w:pPr>
        <w:pStyle w:val="0"/>
        <w:spacing w:before="200" w:line-rule="auto"/>
        <w:ind w:firstLine="540"/>
        <w:jc w:val="both"/>
      </w:pPr>
      <w:r>
        <w:rPr>
          <w:sz w:val="20"/>
        </w:rPr>
        <w:t xml:space="preserve">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pPr>
        <w:pStyle w:val="0"/>
        <w:spacing w:before="200" w:line-rule="auto"/>
        <w:ind w:firstLine="540"/>
        <w:jc w:val="both"/>
      </w:pPr>
      <w:r>
        <w:rPr>
          <w:sz w:val="20"/>
        </w:rPr>
        <w:t xml:space="preserve">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pPr>
        <w:pStyle w:val="0"/>
        <w:spacing w:before="200" w:line-rule="auto"/>
        <w:ind w:firstLine="540"/>
        <w:jc w:val="both"/>
      </w:pPr>
      <w:r>
        <w:rPr>
          <w:sz w:val="20"/>
        </w:rPr>
        <w:t xml:space="preserve">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pPr>
        <w:pStyle w:val="0"/>
        <w:spacing w:before="200" w:line-rule="auto"/>
        <w:ind w:firstLine="540"/>
        <w:jc w:val="both"/>
      </w:pPr>
      <w:r>
        <w:rPr>
          <w:sz w:val="20"/>
        </w:rP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w:history="0" r:id="rId71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1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2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083" w:name="P2083"/>
    <w:bookmarkEnd w:id="208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АГРОПРОМЫШЛЕННОГО</w:t>
      </w:r>
    </w:p>
    <w:p>
      <w:pPr>
        <w:pStyle w:val="2"/>
        <w:jc w:val="center"/>
      </w:pPr>
      <w:r>
        <w:rPr>
          <w:sz w:val="20"/>
        </w:rPr>
        <w:t xml:space="preserve">КОМПЛЕКСА, А ТАКЖЕ НА ПРИОБРЕТЕНИЕ И ВВОД В ПРОМЫШЛЕННУЮ</w:t>
      </w:r>
    </w:p>
    <w:p>
      <w:pPr>
        <w:pStyle w:val="2"/>
        <w:jc w:val="center"/>
      </w:pPr>
      <w:r>
        <w:rPr>
          <w:sz w:val="20"/>
        </w:rPr>
        <w:t xml:space="preserve">ЭКСПЛУАТАЦИЮ МАРКИРОВОЧНОГО ОБОРУДОВАНИЯ ДЛЯ ВНЕДРЕНИЯ</w:t>
      </w:r>
    </w:p>
    <w:p>
      <w:pPr>
        <w:pStyle w:val="2"/>
        <w:jc w:val="center"/>
      </w:pPr>
      <w:r>
        <w:rPr>
          <w:sz w:val="20"/>
        </w:rPr>
        <w:t xml:space="preserve">ОБЯЗАТЕЛЬНОЙ МАРКИРОВКИ ОТДЕЛЬНЫХ ВИДОВ</w:t>
      </w:r>
    </w:p>
    <w:p>
      <w:pPr>
        <w:pStyle w:val="2"/>
        <w:jc w:val="center"/>
      </w:pPr>
      <w:r>
        <w:rPr>
          <w:sz w:val="20"/>
        </w:rPr>
        <w:t xml:space="preserve">МОЛОЧНОЙ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21"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22.05.2024 N 630)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096" w:name="P2096"/>
    <w:bookmarkEnd w:id="209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w:history="0" r:id="rId72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Государственной </w:t>
      </w:r>
      <w:hyperlink w:history="0" w:anchor="P57" w:tooltip="ГОСУДАРСТВЕННАЯ ПРОГРАММА">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pPr>
        <w:pStyle w:val="0"/>
        <w:spacing w:before="200" w:line-rule="auto"/>
        <w:ind w:firstLine="540"/>
        <w:jc w:val="both"/>
      </w:pPr>
      <w:r>
        <w:rPr>
          <w:sz w:val="20"/>
        </w:rPr>
        <w:t xml:space="preserve">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pPr>
        <w:pStyle w:val="0"/>
        <w:spacing w:before="200" w:line-rule="auto"/>
        <w:ind w:firstLine="540"/>
        <w:jc w:val="both"/>
      </w:pPr>
      <w:r>
        <w:rPr>
          <w:sz w:val="20"/>
        </w:rP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w:history="0" r:id="rId723"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sz w:val="20"/>
            <w:color w:val="0000ff"/>
          </w:rPr>
          <w:t xml:space="preserve">пунктом 3.1 части 1 статьи 5</w:t>
        </w:r>
      </w:hyperlink>
      <w:r>
        <w:rPr>
          <w:sz w:val="20"/>
        </w:rP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pPr>
        <w:pStyle w:val="0"/>
        <w:spacing w:before="200" w:line-rule="auto"/>
        <w:ind w:firstLine="540"/>
        <w:jc w:val="both"/>
      </w:pPr>
      <w:r>
        <w:rPr>
          <w:sz w:val="20"/>
        </w:rPr>
        <w:t xml:space="preserve">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pPr>
        <w:pStyle w:val="0"/>
        <w:spacing w:before="200" w:line-rule="auto"/>
        <w:ind w:firstLine="540"/>
        <w:jc w:val="both"/>
      </w:pPr>
      <w:r>
        <w:rPr>
          <w:sz w:val="20"/>
        </w:rP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w:history="0" r:id="rId72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0401</w:t>
        </w:r>
      </w:hyperlink>
      <w:r>
        <w:rPr>
          <w:sz w:val="20"/>
        </w:rPr>
        <w:t xml:space="preserve">, </w:t>
      </w:r>
      <w:hyperlink w:history="0" r:id="rId72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0402</w:t>
        </w:r>
      </w:hyperlink>
      <w:r>
        <w:rPr>
          <w:sz w:val="20"/>
        </w:rPr>
        <w:t xml:space="preserve">, </w:t>
      </w:r>
      <w:hyperlink w:history="0" r:id="rId7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0403</w:t>
        </w:r>
      </w:hyperlink>
      <w:r>
        <w:rPr>
          <w:sz w:val="20"/>
        </w:rPr>
        <w:t xml:space="preserve">, </w:t>
      </w:r>
      <w:hyperlink w:history="0" r:id="rId7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0404</w:t>
        </w:r>
      </w:hyperlink>
      <w:r>
        <w:rPr>
          <w:sz w:val="20"/>
        </w:rPr>
        <w:t xml:space="preserve">, </w:t>
      </w:r>
      <w:hyperlink w:history="0" r:id="rId72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0405</w:t>
        </w:r>
      </w:hyperlink>
      <w:r>
        <w:rPr>
          <w:sz w:val="20"/>
        </w:rPr>
        <w:t xml:space="preserve">, </w:t>
      </w:r>
      <w:hyperlink w:history="0" r:id="rId72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0406</w:t>
        </w:r>
      </w:hyperlink>
      <w:r>
        <w:rPr>
          <w:sz w:val="20"/>
        </w:rPr>
        <w:t xml:space="preserve">, </w:t>
      </w:r>
      <w:hyperlink w:history="0" r:id="rId7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2202 99 910 0</w:t>
        </w:r>
      </w:hyperlink>
      <w:r>
        <w:rPr>
          <w:sz w:val="20"/>
        </w:rPr>
        <w:t xml:space="preserve">, </w:t>
      </w:r>
      <w:hyperlink w:history="0" r:id="rId73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2202 99 950 0</w:t>
        </w:r>
      </w:hyperlink>
      <w:r>
        <w:rPr>
          <w:sz w:val="20"/>
        </w:rPr>
        <w:t xml:space="preserve">, </w:t>
      </w:r>
      <w:hyperlink w:history="0" r:id="rId73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2202 99 9900</w:t>
        </w:r>
      </w:hyperlink>
      <w:r>
        <w:rPr>
          <w:sz w:val="20"/>
        </w:rPr>
        <w:t xml:space="preserve">, кодам Общероссийского классификатора продукции по видам экономической деятельности </w:t>
      </w:r>
      <w:hyperlink w:history="0" r:id="rId7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10.51</w:t>
        </w:r>
      </w:hyperlink>
      <w:r>
        <w:rPr>
          <w:sz w:val="20"/>
        </w:rPr>
        <w:t xml:space="preserve">, </w:t>
      </w:r>
      <w:hyperlink w:history="0" r:id="rId7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10.86.10.110</w:t>
        </w:r>
      </w:hyperlink>
      <w:r>
        <w:rPr>
          <w:sz w:val="20"/>
        </w:rPr>
        <w:t xml:space="preserve">, </w:t>
      </w:r>
      <w:hyperlink w:history="0" r:id="rId7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10.86.10.140</w:t>
        </w:r>
      </w:hyperlink>
      <w:r>
        <w:rPr>
          <w:sz w:val="20"/>
        </w:rPr>
        <w:t xml:space="preserve">, </w:t>
      </w:r>
      <w:hyperlink w:history="0" r:id="rId7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10.86.10.190</w:t>
        </w:r>
      </w:hyperlink>
      <w:r>
        <w:rPr>
          <w:sz w:val="20"/>
        </w:rPr>
        <w:t xml:space="preserve">;</w:t>
      </w:r>
    </w:p>
    <w:p>
      <w:pPr>
        <w:pStyle w:val="0"/>
        <w:spacing w:before="200" w:line-rule="auto"/>
        <w:ind w:firstLine="540"/>
        <w:jc w:val="both"/>
      </w:pPr>
      <w:r>
        <w:rPr>
          <w:sz w:val="20"/>
        </w:rPr>
        <w:t xml:space="preserve">е) "объекты агропромышленного комплекса" - объекты, включающие в себя следующие понятия:</w:t>
      </w:r>
    </w:p>
    <w:p>
      <w:pPr>
        <w:pStyle w:val="0"/>
        <w:spacing w:before="200" w:line-rule="auto"/>
        <w:ind w:firstLine="540"/>
        <w:jc w:val="both"/>
      </w:pPr>
      <w:r>
        <w:rPr>
          <w:sz w:val="20"/>
        </w:rPr>
        <w:t xml:space="preserve">"животноводческий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pPr>
        <w:pStyle w:val="0"/>
        <w:spacing w:before="200" w:line-rule="auto"/>
        <w:ind w:firstLine="540"/>
        <w:jc w:val="both"/>
      </w:pPr>
      <w:r>
        <w:rPr>
          <w:sz w:val="20"/>
        </w:rPr>
        <w:t xml:space="preserve">"мощности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pPr>
        <w:pStyle w:val="0"/>
        <w:spacing w:before="200" w:line-rule="auto"/>
        <w:ind w:firstLine="540"/>
        <w:jc w:val="both"/>
      </w:pPr>
      <w:r>
        <w:rPr>
          <w:sz w:val="20"/>
        </w:rP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pPr>
        <w:pStyle w:val="0"/>
        <w:spacing w:before="200" w:line-rule="auto"/>
        <w:ind w:firstLine="540"/>
        <w:jc w:val="both"/>
      </w:pPr>
      <w:r>
        <w:rPr>
          <w:sz w:val="20"/>
        </w:rPr>
        <w:t xml:space="preserve">"овцеводческий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pPr>
        <w:pStyle w:val="0"/>
        <w:spacing w:before="200" w:line-rule="auto"/>
        <w:ind w:firstLine="540"/>
        <w:jc w:val="both"/>
      </w:pPr>
      <w:r>
        <w:rPr>
          <w:sz w:val="20"/>
        </w:rPr>
        <w:t xml:space="preserve">"плодохранилище"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pPr>
        <w:pStyle w:val="0"/>
        <w:spacing w:before="200" w:line-rule="auto"/>
        <w:ind w:firstLine="540"/>
        <w:jc w:val="both"/>
      </w:pPr>
      <w:r>
        <w:rPr>
          <w:sz w:val="20"/>
        </w:rP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w:history="0" r:id="rId737"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pPr>
        <w:pStyle w:val="0"/>
        <w:spacing w:before="200" w:line-rule="auto"/>
        <w:ind w:firstLine="540"/>
        <w:jc w:val="both"/>
      </w:pPr>
      <w:r>
        <w:rPr>
          <w:sz w:val="20"/>
        </w:rPr>
        <w:t xml:space="preserve">"селекционно-питомниководческий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pPr>
        <w:pStyle w:val="0"/>
        <w:spacing w:before="200" w:line-rule="auto"/>
        <w:ind w:firstLine="540"/>
        <w:jc w:val="both"/>
      </w:pPr>
      <w:r>
        <w:rPr>
          <w:sz w:val="20"/>
        </w:rPr>
        <w:t xml:space="preserve">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pPr>
        <w:pStyle w:val="0"/>
        <w:spacing w:before="200" w:line-rule="auto"/>
        <w:ind w:firstLine="540"/>
        <w:jc w:val="both"/>
      </w:pPr>
      <w:r>
        <w:rPr>
          <w:sz w:val="20"/>
        </w:rPr>
        <w:t xml:space="preserve">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pPr>
        <w:pStyle w:val="0"/>
        <w:spacing w:before="200" w:line-rule="auto"/>
        <w:ind w:firstLine="540"/>
        <w:jc w:val="both"/>
      </w:pPr>
      <w:r>
        <w:rPr>
          <w:sz w:val="20"/>
        </w:rPr>
        <w:t xml:space="preserve">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pPr>
        <w:pStyle w:val="0"/>
        <w:spacing w:before="200" w:line-rule="auto"/>
        <w:ind w:firstLine="540"/>
        <w:jc w:val="both"/>
      </w:pPr>
      <w:r>
        <w:rPr>
          <w:sz w:val="20"/>
        </w:rPr>
        <w:t xml:space="preserve">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w:history="0" r:id="rId738"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проекте</w:t>
        </w:r>
      </w:hyperlink>
      <w:r>
        <w:rPr>
          <w:sz w:val="20"/>
        </w:rPr>
        <w:t xml:space="preserve"> "Производительность труда и поддержка занятости";</w:t>
      </w:r>
    </w:p>
    <w:p>
      <w:pPr>
        <w:pStyle w:val="0"/>
        <w:spacing w:before="200" w:line-rule="auto"/>
        <w:ind w:firstLine="540"/>
        <w:jc w:val="both"/>
      </w:pPr>
      <w:r>
        <w:rPr>
          <w:sz w:val="20"/>
        </w:rPr>
        <w:t xml:space="preserve">н) "участники Федеральной научно-технической </w:t>
      </w:r>
      <w:hyperlink w:history="0" r:id="rId739"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w:history="0" r:id="rId74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программе</w:t>
        </w:r>
      </w:hyperlink>
      <w:r>
        <w:rPr>
          <w:sz w:val="20"/>
        </w:rPr>
        <w:t xml:space="preserve"> развития сельского хозяйства;</w:t>
      </w:r>
    </w:p>
    <w:p>
      <w:pPr>
        <w:pStyle w:val="0"/>
        <w:spacing w:before="200" w:line-rule="auto"/>
        <w:ind w:firstLine="540"/>
        <w:jc w:val="both"/>
      </w:pPr>
      <w:r>
        <w:rPr>
          <w:sz w:val="20"/>
        </w:rPr>
        <w:t xml:space="preserve">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pPr>
        <w:pStyle w:val="0"/>
        <w:spacing w:before="200" w:line-rule="auto"/>
        <w:ind w:firstLine="540"/>
        <w:jc w:val="both"/>
      </w:pPr>
      <w:r>
        <w:rPr>
          <w:sz w:val="20"/>
        </w:rPr>
        <w:t xml:space="preserve">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bookmarkStart w:id="2125" w:name="P2125"/>
    <w:bookmarkEnd w:id="2125"/>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bookmarkStart w:id="2126" w:name="P2126"/>
    <w:bookmarkEnd w:id="2126"/>
    <w:p>
      <w:pPr>
        <w:pStyle w:val="0"/>
        <w:spacing w:before="200" w:line-rule="auto"/>
        <w:ind w:firstLine="540"/>
        <w:jc w:val="both"/>
      </w:pPr>
      <w:r>
        <w:rPr>
          <w:sz w:val="20"/>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27" w:name="P2127"/>
    <w:bookmarkEnd w:id="2127"/>
    <w:p>
      <w:pPr>
        <w:pStyle w:val="0"/>
        <w:spacing w:before="200" w:line-rule="auto"/>
        <w:ind w:firstLine="540"/>
        <w:jc w:val="both"/>
      </w:pPr>
      <w:r>
        <w:rPr>
          <w:sz w:val="20"/>
        </w:rP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28" w:name="P2128"/>
    <w:bookmarkEnd w:id="2128"/>
    <w:p>
      <w:pPr>
        <w:pStyle w:val="0"/>
        <w:spacing w:before="200" w:line-rule="auto"/>
        <w:ind w:firstLine="540"/>
        <w:jc w:val="both"/>
      </w:pPr>
      <w:r>
        <w:rPr>
          <w:sz w:val="20"/>
        </w:rPr>
        <w:t xml:space="preserve">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29" w:name="P2129"/>
    <w:bookmarkEnd w:id="2129"/>
    <w:p>
      <w:pPr>
        <w:pStyle w:val="0"/>
        <w:spacing w:before="200" w:line-rule="auto"/>
        <w:ind w:firstLine="540"/>
        <w:jc w:val="both"/>
      </w:pPr>
      <w:r>
        <w:rPr>
          <w:sz w:val="20"/>
        </w:rPr>
        <w:t xml:space="preserve">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0" w:name="P2130"/>
    <w:bookmarkEnd w:id="2130"/>
    <w:p>
      <w:pPr>
        <w:pStyle w:val="0"/>
        <w:spacing w:before="200" w:line-rule="auto"/>
        <w:ind w:firstLine="540"/>
        <w:jc w:val="both"/>
      </w:pPr>
      <w:r>
        <w:rPr>
          <w:sz w:val="20"/>
        </w:rPr>
        <w:t xml:space="preserve">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3" w:name="P2133"/>
    <w:bookmarkEnd w:id="2133"/>
    <w:p>
      <w:pPr>
        <w:pStyle w:val="0"/>
        <w:spacing w:before="200" w:line-rule="auto"/>
        <w:ind w:firstLine="540"/>
        <w:jc w:val="both"/>
      </w:pPr>
      <w:r>
        <w:rPr>
          <w:sz w:val="20"/>
        </w:rPr>
        <w:t xml:space="preserve">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4" w:name="P2134"/>
    <w:bookmarkEnd w:id="2134"/>
    <w:p>
      <w:pPr>
        <w:pStyle w:val="0"/>
        <w:spacing w:before="200" w:line-rule="auto"/>
        <w:ind w:firstLine="540"/>
        <w:jc w:val="both"/>
      </w:pPr>
      <w:r>
        <w:rPr>
          <w:sz w:val="20"/>
        </w:rP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5" w:name="P2135"/>
    <w:bookmarkEnd w:id="2135"/>
    <w:p>
      <w:pPr>
        <w:pStyle w:val="0"/>
        <w:spacing w:before="200" w:line-rule="auto"/>
        <w:ind w:firstLine="540"/>
        <w:jc w:val="both"/>
      </w:pPr>
      <w:r>
        <w:rPr>
          <w:sz w:val="20"/>
        </w:rPr>
        <w:t xml:space="preserve">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6" w:name="P2136"/>
    <w:bookmarkEnd w:id="2136"/>
    <w:p>
      <w:pPr>
        <w:pStyle w:val="0"/>
        <w:spacing w:before="200" w:line-rule="auto"/>
        <w:ind w:firstLine="540"/>
        <w:jc w:val="both"/>
      </w:pPr>
      <w:r>
        <w:rPr>
          <w:sz w:val="20"/>
        </w:rPr>
        <w:t xml:space="preserve">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7" w:name="P2137"/>
    <w:bookmarkEnd w:id="2137"/>
    <w:p>
      <w:pPr>
        <w:pStyle w:val="0"/>
        <w:spacing w:before="200" w:line-rule="auto"/>
        <w:ind w:firstLine="540"/>
        <w:jc w:val="both"/>
      </w:pPr>
      <w:r>
        <w:rPr>
          <w:sz w:val="20"/>
        </w:rPr>
        <w:t xml:space="preserve">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38" w:name="P2138"/>
    <w:bookmarkEnd w:id="2138"/>
    <w:p>
      <w:pPr>
        <w:pStyle w:val="0"/>
        <w:spacing w:before="200" w:line-rule="auto"/>
        <w:ind w:firstLine="540"/>
        <w:jc w:val="both"/>
      </w:pPr>
      <w:r>
        <w:rPr>
          <w:sz w:val="20"/>
        </w:rPr>
        <w:t xml:space="preserve">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bookmarkStart w:id="2139" w:name="P2139"/>
    <w:bookmarkEnd w:id="2139"/>
    <w:p>
      <w:pPr>
        <w:pStyle w:val="0"/>
        <w:spacing w:before="200" w:line-rule="auto"/>
        <w:ind w:firstLine="540"/>
        <w:jc w:val="both"/>
      </w:pPr>
      <w:r>
        <w:rPr>
          <w:sz w:val="20"/>
        </w:rP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4. Субсидии предоставляются в отношении:</w:t>
      </w:r>
    </w:p>
    <w:p>
      <w:pPr>
        <w:pStyle w:val="0"/>
        <w:spacing w:before="200" w:line-rule="auto"/>
        <w:ind w:firstLine="540"/>
        <w:jc w:val="both"/>
      </w:pPr>
      <w:r>
        <w:rPr>
          <w:sz w:val="20"/>
        </w:rPr>
        <w:t xml:space="preserve">а) направлений, указанных в </w:t>
      </w:r>
      <w:hyperlink w:history="0" w:anchor="P212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 </w:t>
      </w:r>
      <w:hyperlink w:history="0" w:anchor="P2135"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 пункта 3</w:t>
        </w:r>
      </w:hyperlink>
      <w:r>
        <w:rPr>
          <w:sz w:val="20"/>
        </w:rPr>
        <w:t xml:space="preserve"> настоящих Правил, - в 2024 году и в последующие годы;</w:t>
      </w:r>
    </w:p>
    <w:p>
      <w:pPr>
        <w:pStyle w:val="0"/>
        <w:spacing w:before="200" w:line-rule="auto"/>
        <w:ind w:firstLine="540"/>
        <w:jc w:val="both"/>
      </w:pPr>
      <w:r>
        <w:rPr>
          <w:sz w:val="20"/>
        </w:rPr>
        <w:t xml:space="preserve">б) направлений, указанных в </w:t>
      </w:r>
      <w:hyperlink w:history="0" w:anchor="P2136" w:tooltip="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"л"</w:t>
        </w:r>
      </w:hyperlink>
      <w:r>
        <w:rPr>
          <w:sz w:val="20"/>
        </w:rPr>
        <w:t xml:space="preserve"> и </w:t>
      </w:r>
      <w:hyperlink w:history="0" w:anchor="P2137" w:tooltip="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"м" пункта 3</w:t>
        </w:r>
      </w:hyperlink>
      <w:r>
        <w:rPr>
          <w:sz w:val="20"/>
        </w:rPr>
        <w:t xml:space="preserve"> настоящих Правил, - в 2024 - 2025 годах;</w:t>
      </w:r>
    </w:p>
    <w:p>
      <w:pPr>
        <w:pStyle w:val="0"/>
        <w:spacing w:before="200" w:line-rule="auto"/>
        <w:ind w:firstLine="540"/>
        <w:jc w:val="both"/>
      </w:pPr>
      <w:r>
        <w:rPr>
          <w:sz w:val="20"/>
        </w:rPr>
        <w:t xml:space="preserve">в) направления, указанного в </w:t>
      </w:r>
      <w:hyperlink w:history="0" w:anchor="P2138"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подпункте "н" пункта 3</w:t>
        </w:r>
      </w:hyperlink>
      <w:r>
        <w:rPr>
          <w:sz w:val="20"/>
        </w:rPr>
        <w:t xml:space="preserve"> настоящих Правил, - в 2024 - 2027 годах;</w:t>
      </w:r>
    </w:p>
    <w:p>
      <w:pPr>
        <w:pStyle w:val="0"/>
        <w:spacing w:before="200" w:line-rule="auto"/>
        <w:ind w:firstLine="540"/>
        <w:jc w:val="both"/>
      </w:pPr>
      <w:r>
        <w:rPr>
          <w:sz w:val="20"/>
        </w:rPr>
        <w:t xml:space="preserve">г) направления, указанного в </w:t>
      </w:r>
      <w:hyperlink w:history="0" w:anchor="P2139"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в 2024 - 2026 годах.</w:t>
      </w:r>
    </w:p>
    <w:bookmarkStart w:id="2145" w:name="P2145"/>
    <w:bookmarkEnd w:id="2145"/>
    <w:p>
      <w:pPr>
        <w:pStyle w:val="0"/>
        <w:spacing w:before="200" w:line-rule="auto"/>
        <w:ind w:firstLine="540"/>
        <w:jc w:val="both"/>
      </w:pPr>
      <w:r>
        <w:rPr>
          <w:sz w:val="20"/>
        </w:rP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w:history="0" r:id="rId741" w:tooltip="Приказ Минсельхоза России от 01.08.2024 N 448 &quot;Об утверждении 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quot; (Зарегистрировано в Минюсте России 27.09.2024 N 79606) {КонсультантПлюс}">
        <w:r>
          <w:rPr>
            <w:sz w:val="20"/>
            <w:color w:val="0000ff"/>
          </w:rPr>
          <w:t xml:space="preserve">Порядок</w:t>
        </w:r>
      </w:hyperlink>
      <w:r>
        <w:rPr>
          <w:sz w:val="20"/>
        </w:rP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pPr>
        <w:pStyle w:val="0"/>
        <w:spacing w:before="200" w:line-rule="auto"/>
        <w:ind w:firstLine="540"/>
        <w:jc w:val="both"/>
      </w:pPr>
      <w:r>
        <w:rPr>
          <w:sz w:val="20"/>
        </w:rPr>
        <w:t xml:space="preserve">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pPr>
        <w:pStyle w:val="0"/>
        <w:spacing w:before="200" w:line-rule="auto"/>
        <w:ind w:firstLine="540"/>
        <w:jc w:val="both"/>
      </w:pPr>
      <w:r>
        <w:rPr>
          <w:sz w:val="20"/>
        </w:rPr>
        <w:t xml:space="preserve">б) инвестиционные проекты, реализуемые участниками Федеральной научно-технической </w:t>
      </w:r>
      <w:hyperlink w:history="0" r:id="rId742"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w:history="0" r:id="rId743"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w:t>
      </w:r>
    </w:p>
    <w:p>
      <w:pPr>
        <w:pStyle w:val="0"/>
        <w:spacing w:before="200" w:line-rule="auto"/>
        <w:ind w:firstLine="540"/>
        <w:jc w:val="both"/>
      </w:pPr>
      <w:r>
        <w:rPr>
          <w:sz w:val="20"/>
        </w:rPr>
        <w:t xml:space="preserve">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pPr>
        <w:pStyle w:val="0"/>
        <w:spacing w:before="200" w:line-rule="auto"/>
        <w:ind w:firstLine="540"/>
        <w:jc w:val="both"/>
      </w:pPr>
      <w:r>
        <w:rPr>
          <w:sz w:val="20"/>
        </w:rP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09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на очередной финансовый год по прошедшим отбор в соответствии с </w:t>
      </w:r>
      <w:hyperlink w:history="0" w:anchor="P2145"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В 2024 году предоставление субсидий на цели, указанные в </w:t>
      </w:r>
      <w:hyperlink w:history="0" w:anchor="P209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осуществляется на основании решения Правительства Российской Федерации по прошедшим отбор в соответствии с </w:t>
      </w:r>
      <w:hyperlink w:history="0" w:anchor="P2145"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74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74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74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 (или)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pPr>
        <w:pStyle w:val="0"/>
        <w:spacing w:before="200" w:line-rule="auto"/>
        <w:ind w:firstLine="540"/>
        <w:jc w:val="both"/>
      </w:pPr>
      <w:r>
        <w:rPr>
          <w:sz w:val="20"/>
        </w:rPr>
        <w:t xml:space="preserve">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bookmarkStart w:id="2159" w:name="P2159"/>
    <w:bookmarkEnd w:id="2159"/>
    <w:p>
      <w:pPr>
        <w:pStyle w:val="0"/>
        <w:spacing w:before="200" w:line-rule="auto"/>
        <w:ind w:firstLine="540"/>
        <w:jc w:val="both"/>
      </w:pPr>
      <w:r>
        <w:rPr>
          <w:sz w:val="20"/>
        </w:rP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history="0" w:anchor="P2145"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инвестиционных проектов и (или) заявок на возмещение части затрат на маркировочное оборудование.</w:t>
      </w:r>
    </w:p>
    <w:bookmarkStart w:id="2160" w:name="P2160"/>
    <w:bookmarkEnd w:id="2160"/>
    <w:p>
      <w:pPr>
        <w:pStyle w:val="0"/>
        <w:spacing w:before="200" w:line-rule="auto"/>
        <w:ind w:firstLine="540"/>
        <w:jc w:val="both"/>
      </w:pPr>
      <w:r>
        <w:rPr>
          <w:sz w:val="20"/>
        </w:rPr>
        <w:t xml:space="preserve">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pPr>
        <w:pStyle w:val="0"/>
        <w:spacing w:before="200" w:line-rule="auto"/>
        <w:ind w:firstLine="540"/>
        <w:jc w:val="both"/>
      </w:pPr>
      <w:r>
        <w:rPr>
          <w:sz w:val="20"/>
        </w:rPr>
        <w:t xml:space="preserve">а) в отношении направлений, указанных в </w:t>
      </w:r>
      <w:hyperlink w:history="0" w:anchor="P212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w:t>
      </w:r>
      <w:hyperlink w:history="0" w:anchor="P2130"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"д"</w:t>
        </w:r>
      </w:hyperlink>
      <w:r>
        <w:rPr>
          <w:sz w:val="20"/>
        </w:rPr>
        <w:t xml:space="preserve"> - </w:t>
      </w:r>
      <w:hyperlink w:history="0" w:anchor="P2133"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"з"</w:t>
        </w:r>
      </w:hyperlink>
      <w:r>
        <w:rPr>
          <w:sz w:val="20"/>
        </w:rPr>
        <w:t xml:space="preserve"> и </w:t>
      </w:r>
      <w:hyperlink w:history="0" w:anchor="P2135"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w:t>
        </w:r>
      </w:hyperlink>
      <w:r>
        <w:rPr>
          <w:sz w:val="20"/>
        </w:rPr>
        <w:t xml:space="preserve"> - </w:t>
      </w:r>
      <w:hyperlink w:history="0" w:anchor="P2138"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"н"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bookmarkStart w:id="2162" w:name="P2162"/>
    <w:bookmarkEnd w:id="2162"/>
    <w:p>
      <w:pPr>
        <w:pStyle w:val="0"/>
        <w:spacing w:before="200" w:line-rule="auto"/>
        <w:ind w:firstLine="540"/>
        <w:jc w:val="both"/>
      </w:pPr>
      <w:r>
        <w:rPr>
          <w:sz w:val="20"/>
        </w:rPr>
        <w:t xml:space="preserve">б) в отношении направления, указанного в </w:t>
      </w:r>
      <w:hyperlink w:history="0" w:anchor="P212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pPr>
        <w:pStyle w:val="0"/>
        <w:spacing w:before="200" w:line-rule="auto"/>
        <w:ind w:firstLine="540"/>
        <w:jc w:val="both"/>
      </w:pPr>
      <w:r>
        <w:rPr>
          <w:sz w:val="20"/>
        </w:rPr>
        <w:t xml:space="preserve">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pPr>
        <w:pStyle w:val="0"/>
        <w:spacing w:before="200" w:line-rule="auto"/>
        <w:ind w:firstLine="540"/>
        <w:jc w:val="both"/>
      </w:pPr>
      <w:r>
        <w:rPr>
          <w:sz w:val="20"/>
        </w:rPr>
        <w:t xml:space="preserve">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pPr>
        <w:pStyle w:val="0"/>
        <w:spacing w:before="200" w:line-rule="auto"/>
        <w:ind w:firstLine="540"/>
        <w:jc w:val="both"/>
      </w:pPr>
      <w:r>
        <w:rPr>
          <w:sz w:val="20"/>
        </w:rPr>
        <w:t xml:space="preserve">в) в отношении направления, указанного в </w:t>
      </w:r>
      <w:hyperlink w:history="0" w:anchor="P2128"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"в" пункта 3</w:t>
        </w:r>
      </w:hyperlink>
      <w:r>
        <w:rPr>
          <w:sz w:val="20"/>
        </w:rP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г) в отношении направления, указанного в </w:t>
      </w:r>
      <w:hyperlink w:history="0" w:anchor="P2129" w:tooltip="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"г"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pPr>
        <w:pStyle w:val="0"/>
        <w:spacing w:before="200" w:line-rule="auto"/>
        <w:ind w:firstLine="540"/>
        <w:jc w:val="both"/>
      </w:pPr>
      <w:r>
        <w:rPr>
          <w:sz w:val="20"/>
        </w:rPr>
        <w:t xml:space="preserve">д) в отношении направления, указанного в </w:t>
      </w:r>
      <w:hyperlink w:history="0" w:anchor="P2134"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"и"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е) в отношении направления, указанного в </w:t>
      </w:r>
      <w:hyperlink w:history="0" w:anchor="P2139"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pPr>
        <w:pStyle w:val="0"/>
        <w:spacing w:before="200" w:line-rule="auto"/>
        <w:ind w:firstLine="540"/>
        <w:jc w:val="both"/>
      </w:pPr>
      <w:r>
        <w:rPr>
          <w:sz w:val="20"/>
        </w:rPr>
        <w:t xml:space="preserve">9. Предельная стоимость объектов агропромышленного комплекса и маркировочного оборудования определяется исходя из:</w:t>
      </w:r>
    </w:p>
    <w:p>
      <w:pPr>
        <w:pStyle w:val="0"/>
        <w:spacing w:before="200" w:line-rule="auto"/>
        <w:ind w:firstLine="540"/>
        <w:jc w:val="both"/>
      </w:pPr>
      <w:hyperlink w:history="0" r:id="rId747"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предельных значений</w:t>
        </w:r>
      </w:hyperlink>
      <w:r>
        <w:rPr>
          <w:sz w:val="20"/>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pPr>
        <w:pStyle w:val="0"/>
        <w:spacing w:before="200" w:line-rule="auto"/>
        <w:ind w:firstLine="540"/>
        <w:jc w:val="both"/>
      </w:pPr>
      <w:hyperlink w:history="0" r:id="rId748"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предельных значений</w:t>
        </w:r>
      </w:hyperlink>
      <w:r>
        <w:rPr>
          <w:sz w:val="20"/>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pPr>
        <w:pStyle w:val="0"/>
        <w:spacing w:before="200" w:line-rule="auto"/>
        <w:ind w:firstLine="540"/>
        <w:jc w:val="both"/>
      </w:pPr>
      <w:r>
        <w:rPr>
          <w:sz w:val="20"/>
        </w:rP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74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75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266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на предоставление субсидии (тыс.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pPr>
        <w:pStyle w:val="0"/>
        <w:jc w:val="both"/>
      </w:pPr>
      <w:r>
        <w:rPr>
          <w:sz w:val="20"/>
        </w:rPr>
      </w:r>
    </w:p>
    <w:p>
      <w:pPr>
        <w:pStyle w:val="0"/>
        <w:jc w:val="center"/>
      </w:pPr>
      <w:r>
        <w:rPr>
          <w:position w:val="-8"/>
        </w:rPr>
        <w:drawing>
          <wp:inline distT="0" distB="0" distL="0" distR="0">
            <wp:extent cx="1838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pPr>
        <w:pStyle w:val="0"/>
        <w:spacing w:before="200" w:line-rule="auto"/>
        <w:ind w:firstLine="540"/>
        <w:jc w:val="both"/>
      </w:pPr>
      <w:r>
        <w:rPr>
          <w:sz w:val="20"/>
        </w:rPr>
        <w:t xml:space="preserve">D</w:t>
      </w:r>
      <w:r>
        <w:rPr>
          <w:sz w:val="20"/>
          <w:vertAlign w:val="subscript"/>
        </w:rPr>
        <w:t xml:space="preserve">ij</w:t>
      </w:r>
      <w:r>
        <w:rPr>
          <w:sz w:val="20"/>
        </w:rPr>
        <w:t xml:space="preserve"> - коэффициент для j-го объекта агропромышленного комплекса по направлению, указанному в </w:t>
      </w:r>
      <w:hyperlink w:history="0" w:anchor="P212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в случае выполнения i-м субъектом Российской Федерации условий, указанных в </w:t>
      </w:r>
      <w:hyperlink w:history="0" w:anchor="P2162" w:tooltip="б) в отношении направления, указанного в подпункте &quot;б&quot; пункта 3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
        <w:r>
          <w:rPr>
            <w:sz w:val="20"/>
            <w:color w:val="0000ff"/>
          </w:rPr>
          <w:t xml:space="preserve">подпункте "б" пункта 8</w:t>
        </w:r>
      </w:hyperlink>
      <w:r>
        <w:rPr>
          <w:sz w:val="20"/>
        </w:rPr>
        <w:t xml:space="preserve"> настоящих Правил, равный 1,4, в иных случаях - 1;</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2160" w:tooltip="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7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отвечающих критерию, установленному </w:t>
      </w:r>
      <w:hyperlink w:history="0" w:anchor="P2159" w:tooltip="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пунктом 5 настоящих Правил инвестиционных проектов и (или) заявок на возмещение части затрат на маркировочное оборудование.">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2125" w:tooltip="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
        <w:r>
          <w:rPr>
            <w:sz w:val="20"/>
            <w:color w:val="0000ff"/>
          </w:rPr>
          <w:t xml:space="preserve">пункте 3</w:t>
        </w:r>
      </w:hyperlink>
      <w:r>
        <w:rPr>
          <w:sz w:val="20"/>
        </w:rPr>
        <w:t xml:space="preserve"> настоящих Правил расходных обязательств субъекта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w:history="0" r:id="rId754"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 {КонсультантПлюс}">
        <w:r>
          <w:rPr>
            <w:sz w:val="20"/>
            <w:color w:val="0000ff"/>
          </w:rPr>
          <w:t xml:space="preserve">форме</w:t>
        </w:r>
      </w:hyperlink>
      <w:r>
        <w:rPr>
          <w:sz w:val="20"/>
        </w:rPr>
        <w:t xml:space="preserve"> и в </w:t>
      </w:r>
      <w:hyperlink w:history="0" r:id="rId755"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756"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форме</w:t>
        </w:r>
      </w:hyperlink>
      <w:r>
        <w:rPr>
          <w:sz w:val="20"/>
        </w:rPr>
        <w:t xml:space="preserve"> и в </w:t>
      </w:r>
      <w:hyperlink w:history="0" r:id="rId757"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pPr>
        <w:pStyle w:val="0"/>
        <w:spacing w:before="200" w:line-rule="auto"/>
        <w:ind w:firstLine="540"/>
        <w:jc w:val="both"/>
      </w:pPr>
      <w:r>
        <w:rPr>
          <w:sz w:val="20"/>
        </w:rPr>
        <w:t xml:space="preserve">16.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созданы и (или) модернизированы объекты агропромышленного комплекса (единиц);</w:t>
      </w:r>
    </w:p>
    <w:p>
      <w:pPr>
        <w:pStyle w:val="0"/>
        <w:spacing w:before="200" w:line-rule="auto"/>
        <w:ind w:firstLine="540"/>
        <w:jc w:val="both"/>
      </w:pPr>
      <w:r>
        <w:rPr>
          <w:sz w:val="20"/>
        </w:rPr>
        <w:t xml:space="preserve">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00" w:line-rule="auto"/>
        <w:ind w:firstLine="540"/>
        <w:jc w:val="both"/>
      </w:pPr>
      <w:r>
        <w:rPr>
          <w:sz w:val="20"/>
        </w:rPr>
        <w:t xml:space="preserve">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pPr>
        <w:pStyle w:val="0"/>
        <w:spacing w:before="200" w:line-rule="auto"/>
        <w:ind w:firstLine="540"/>
        <w:jc w:val="both"/>
      </w:pPr>
      <w:r>
        <w:rPr>
          <w:sz w:val="20"/>
        </w:rPr>
        <w:t xml:space="preserve">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7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219" w:name="P2219"/>
    <w:bookmarkEnd w:id="221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ВХОДЯЩИХ</w:t>
      </w:r>
    </w:p>
    <w:p>
      <w:pPr>
        <w:pStyle w:val="2"/>
        <w:jc w:val="center"/>
      </w:pPr>
      <w:r>
        <w:rPr>
          <w:sz w:val="20"/>
        </w:rPr>
        <w:t xml:space="preserve">В СОСТАВ ДАЛЬНЕВОСТОЧНОГО ФЕДЕРАЛЬНОГО ОКРУГА, В ЦЕЛЯХ</w:t>
      </w:r>
    </w:p>
    <w:p>
      <w:pPr>
        <w:pStyle w:val="2"/>
        <w:jc w:val="center"/>
      </w:pPr>
      <w:r>
        <w:rPr>
          <w:sz w:val="20"/>
        </w:rPr>
        <w:t xml:space="preserve">СОФИНАНСИРОВАНИЯ РАСХОДНЫХ ОБЯЗАТЕЛЬСТВ УКАЗАННЫХ СУБЪЕКТОВ</w:t>
      </w:r>
    </w:p>
    <w:p>
      <w:pPr>
        <w:pStyle w:val="2"/>
        <w:jc w:val="center"/>
      </w:pPr>
      <w:r>
        <w:rPr>
          <w:sz w:val="20"/>
        </w:rPr>
        <w:t xml:space="preserve">РОССИЙСКОЙ ФЕДЕРАЦИИ ПО ВОЗМЕЩЕНИЮ ЧАСТИ ПРЯМЫХ ПОНЕСЕННЫХ</w:t>
      </w:r>
    </w:p>
    <w:p>
      <w:pPr>
        <w:pStyle w:val="2"/>
        <w:jc w:val="center"/>
      </w:pPr>
      <w:r>
        <w:rPr>
          <w:sz w:val="20"/>
        </w:rPr>
        <w:t xml:space="preserve">ЗАТРАТ НА СОЗДАНИЕ И (ИЛИ) МОДЕРНИЗАЦИЮ ТЕПЛИЧНЫХ</w:t>
      </w:r>
    </w:p>
    <w:p>
      <w:pPr>
        <w:pStyle w:val="2"/>
        <w:jc w:val="center"/>
      </w:pPr>
      <w:r>
        <w:rPr>
          <w:sz w:val="20"/>
        </w:rPr>
        <w:t xml:space="preserve">КОМПЛЕКСОВ ДЛЯ ПРОИЗВОДСТВА ОВОЩЕЙ В ЗАЩИЩЕННОМ ГРУНТЕ</w:t>
      </w:r>
    </w:p>
    <w:p>
      <w:pPr>
        <w:pStyle w:val="2"/>
        <w:jc w:val="center"/>
      </w:pPr>
      <w:r>
        <w:rPr>
          <w:sz w:val="20"/>
        </w:rPr>
        <w:t xml:space="preserve">И СЕЛЕКЦИОННО-СЕМЕНОВОДЧЕСКИХ ЦЕНТРОВ В РАСТЕНИЕВОДСТВЕ</w:t>
      </w:r>
    </w:p>
    <w:p>
      <w:pPr>
        <w:pStyle w:val="2"/>
        <w:jc w:val="center"/>
      </w:pPr>
      <w:r>
        <w:rPr>
          <w:sz w:val="20"/>
        </w:rPr>
        <w:t xml:space="preserve">В ДАЛЬНЕВОСТОЧНОМ ФЕДЕРАЛЬНОМ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61"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28.11.2024 N 1647)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w:history="0" r:id="rId76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Государственной </w:t>
      </w:r>
      <w:hyperlink w:history="0" r:id="rId76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pPr>
        <w:pStyle w:val="0"/>
        <w:spacing w:before="200" w:line-rule="auto"/>
        <w:ind w:firstLine="540"/>
        <w:jc w:val="both"/>
      </w:pPr>
      <w:r>
        <w:rPr>
          <w:sz w:val="20"/>
        </w:rPr>
        <w:t xml:space="preserve">"получатели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pPr>
        <w:pStyle w:val="0"/>
        <w:spacing w:before="200" w:line-rule="auto"/>
        <w:ind w:firstLine="540"/>
        <w:jc w:val="both"/>
      </w:pPr>
      <w:r>
        <w:rPr>
          <w:sz w:val="20"/>
        </w:rPr>
        <w:t xml:space="preserve">"прямые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pPr>
        <w:pStyle w:val="0"/>
        <w:spacing w:before="200" w:line-rule="auto"/>
        <w:ind w:firstLine="540"/>
        <w:jc w:val="both"/>
      </w:pPr>
      <w:r>
        <w:rPr>
          <w:sz w:val="20"/>
        </w:rPr>
        <w:t xml:space="preserve">"тепличный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bookmarkStart w:id="2243" w:name="P2243"/>
    <w:bookmarkEnd w:id="2243"/>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bookmarkStart w:id="2244" w:name="P2244"/>
    <w:bookmarkEnd w:id="2244"/>
    <w:p>
      <w:pPr>
        <w:pStyle w:val="0"/>
        <w:spacing w:before="200" w:line-rule="auto"/>
        <w:ind w:firstLine="540"/>
        <w:jc w:val="both"/>
      </w:pPr>
      <w:r>
        <w:rPr>
          <w:sz w:val="20"/>
        </w:rPr>
        <w:t xml:space="preserve">4. </w:t>
      </w:r>
      <w:hyperlink w:history="0" r:id="rId764"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проектов на возмещение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расположенных на территории Дальневосточно {КонсультантПлюс}">
        <w:r>
          <w:rPr>
            <w:sz w:val="20"/>
            <w:color w:val="0000ff"/>
          </w:rPr>
          <w:t xml:space="preserve">Порядок</w:t>
        </w:r>
      </w:hyperlink>
      <w:r>
        <w:rPr>
          <w:sz w:val="20"/>
        </w:rPr>
        <w:t xml:space="preserve"> отбора инвестиционных проектов для последующего возмещения части прямых понесенных затрат (далее - отбор), а также </w:t>
      </w:r>
      <w:hyperlink w:history="0" r:id="rId765"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проектов на возмещение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расположенных на территории Дальневосточно {КонсультантПлюс}">
        <w:r>
          <w:rPr>
            <w:sz w:val="20"/>
            <w:color w:val="0000ff"/>
          </w:rPr>
          <w:t xml:space="preserve">требования</w:t>
        </w:r>
      </w:hyperlink>
      <w:r>
        <w:rPr>
          <w:sz w:val="20"/>
        </w:rP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pPr>
        <w:pStyle w:val="0"/>
        <w:spacing w:before="200" w:line-rule="auto"/>
        <w:ind w:firstLine="540"/>
        <w:jc w:val="both"/>
      </w:pPr>
      <w:r>
        <w:rPr>
          <w:sz w:val="20"/>
        </w:rP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history="0" w:anchor="P2243"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пункте 3</w:t>
        </w:r>
      </w:hyperlink>
      <w:r>
        <w:rPr>
          <w:sz w:val="20"/>
        </w:rPr>
        <w:t xml:space="preserve"> настоящих Правил, в течение 1 года со дня подачи заявки на участие в отборе не распространяется указанное в </w:t>
      </w:r>
      <w:hyperlink w:history="0" w:anchor="P2248" w:tooltip="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
        <w:r>
          <w:rPr>
            <w:sz w:val="20"/>
            <w:color w:val="0000ff"/>
          </w:rPr>
          <w:t xml:space="preserve">абзаце третьем пункта 5</w:t>
        </w:r>
      </w:hyperlink>
      <w:r>
        <w:rPr>
          <w:sz w:val="20"/>
        </w:rP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history="0" w:anchor="P2243"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пункте 3</w:t>
        </w:r>
      </w:hyperlink>
      <w:r>
        <w:rPr>
          <w:sz w:val="20"/>
        </w:rP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на текущий финансовый год.</w:t>
      </w:r>
    </w:p>
    <w:bookmarkStart w:id="2248" w:name="P2248"/>
    <w:bookmarkEnd w:id="2248"/>
    <w:p>
      <w:pPr>
        <w:pStyle w:val="0"/>
        <w:spacing w:before="200" w:line-rule="auto"/>
        <w:ind w:firstLine="540"/>
        <w:jc w:val="both"/>
      </w:pPr>
      <w:r>
        <w:rPr>
          <w:sz w:val="20"/>
        </w:rP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76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76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7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pPr>
        <w:pStyle w:val="0"/>
        <w:spacing w:before="200" w:line-rule="auto"/>
        <w:ind w:firstLine="540"/>
        <w:jc w:val="both"/>
      </w:pPr>
      <w:r>
        <w:rPr>
          <w:sz w:val="20"/>
        </w:rP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bookmarkStart w:id="2254" w:name="P2254"/>
    <w:bookmarkEnd w:id="2254"/>
    <w:p>
      <w:pPr>
        <w:pStyle w:val="0"/>
        <w:spacing w:before="200" w:line-rule="auto"/>
        <w:ind w:firstLine="540"/>
        <w:jc w:val="both"/>
      </w:pPr>
      <w:r>
        <w:rPr>
          <w:sz w:val="20"/>
        </w:rPr>
        <w:t xml:space="preserve">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pPr>
        <w:pStyle w:val="0"/>
        <w:spacing w:before="200" w:line-rule="auto"/>
        <w:ind w:firstLine="540"/>
        <w:jc w:val="both"/>
      </w:pPr>
      <w:r>
        <w:rPr>
          <w:sz w:val="20"/>
        </w:rPr>
        <w:t xml:space="preserve">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bookmarkStart w:id="2257" w:name="P2257"/>
    <w:bookmarkEnd w:id="2257"/>
    <w:p>
      <w:pPr>
        <w:pStyle w:val="0"/>
        <w:spacing w:before="200" w:line-rule="auto"/>
        <w:ind w:firstLine="540"/>
        <w:jc w:val="both"/>
      </w:pPr>
      <w:r>
        <w:rPr>
          <w:sz w:val="20"/>
        </w:rPr>
        <w:t xml:space="preserve">7. Предельная стоимость объектов агропромышленного комплекса определяется исходя из </w:t>
      </w:r>
      <w:r>
        <w:rPr>
          <w:sz w:val="20"/>
        </w:rPr>
        <w:t xml:space="preserve">предельных значений стоимости</w:t>
      </w:r>
      <w:r>
        <w:rPr>
          <w:sz w:val="20"/>
        </w:rPr>
        <w:t xml:space="preserve">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bookmarkStart w:id="2258" w:name="P2258"/>
    <w:bookmarkEnd w:id="2258"/>
    <w:p>
      <w:pPr>
        <w:pStyle w:val="0"/>
        <w:spacing w:before="200" w:line-rule="auto"/>
        <w:ind w:firstLine="540"/>
        <w:jc w:val="both"/>
      </w:pPr>
      <w:r>
        <w:rPr>
          <w:sz w:val="20"/>
        </w:rP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инвестиционных проектов.</w:t>
      </w:r>
    </w:p>
    <w:p>
      <w:pPr>
        <w:pStyle w:val="0"/>
        <w:spacing w:before="200" w:line-rule="auto"/>
        <w:ind w:firstLine="540"/>
        <w:jc w:val="both"/>
      </w:pPr>
      <w:r>
        <w:rPr>
          <w:sz w:val="20"/>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в соответствии с </w:t>
      </w:r>
      <w:hyperlink w:history="0" r:id="rId76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1333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общий объем бюджетных ассигнований, предусмотренный в федеральном бюджете на цели, установленные </w:t>
      </w:r>
      <w:hyperlink w:history="0" w:anchor="P2243"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пунктом 3</w:t>
        </w:r>
      </w:hyperlink>
      <w:r>
        <w:rPr>
          <w:sz w:val="20"/>
        </w:rPr>
        <w:t xml:space="preserve"> настоящих Правил, или объем бюджетных ассигнований, не распределенный по результатам прошедших отборов;</w:t>
      </w:r>
    </w:p>
    <w:p>
      <w:pPr>
        <w:pStyle w:val="0"/>
        <w:spacing w:before="200" w:line-rule="auto"/>
        <w:ind w:firstLine="540"/>
        <w:jc w:val="both"/>
      </w:pPr>
      <w:r>
        <w:rPr>
          <w:sz w:val="20"/>
        </w:rPr>
        <w:t xml:space="preserve">A</w:t>
      </w:r>
      <w:r>
        <w:rPr>
          <w:sz w:val="20"/>
          <w:vertAlign w:val="subscript"/>
        </w:rPr>
        <w:t xml:space="preserve">i</w:t>
      </w:r>
      <w:r>
        <w:rPr>
          <w:sz w:val="20"/>
        </w:rP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w:history="0" r:id="rId77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history="0" w:anchor="P2258" w:tooltip="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х Правил инвестиционных проектов.">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 (A</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над предельной стоимостью объекта агропромышленного комплекса, определенной в соответствии с </w:t>
      </w:r>
      <w:hyperlink w:history="0" w:anchor="P2257" w:tooltip="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w:r>
          <w:rPr>
            <w:sz w:val="20"/>
            <w:color w:val="0000ff"/>
          </w:rPr>
          <w:t xml:space="preserve">пунктом 7</w:t>
        </w:r>
      </w:hyperlink>
      <w:r>
        <w:rPr>
          <w:sz w:val="20"/>
        </w:rPr>
        <w:t xml:space="preserve"> настоящих Правил, размер C</w:t>
      </w:r>
      <w:r>
        <w:rPr>
          <w:sz w:val="20"/>
          <w:vertAlign w:val="subscript"/>
        </w:rPr>
        <w:t xml:space="preserve">ij</w:t>
      </w:r>
      <w:r>
        <w:rPr>
          <w:sz w:val="20"/>
        </w:rP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j</w:t>
      </w:r>
      <w:r>
        <w:rPr>
          <w:sz w:val="20"/>
        </w:rP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указанный в </w:t>
      </w:r>
      <w:hyperlink w:history="0" w:anchor="P2254" w:tooltip="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44"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(B</w:t>
      </w:r>
      <w:r>
        <w:rPr>
          <w:sz w:val="20"/>
          <w:vertAlign w:val="subscript"/>
        </w:rPr>
        <w:t xml:space="preserve">i</w:t>
      </w:r>
      <w:r>
        <w:rPr>
          <w:sz w:val="20"/>
        </w:rPr>
        <w:t xml:space="preserve">), который определяется по формуле:</w:t>
      </w:r>
    </w:p>
    <w:p>
      <w:pPr>
        <w:pStyle w:val="0"/>
        <w:ind w:firstLine="540"/>
        <w:jc w:val="both"/>
      </w:pPr>
      <w:r>
        <w:rPr>
          <w:sz w:val="20"/>
        </w:rPr>
      </w:r>
    </w:p>
    <w:p>
      <w:pPr>
        <w:pStyle w:val="0"/>
        <w:jc w:val="center"/>
      </w:pPr>
      <w:r>
        <w:rPr>
          <w:sz w:val="20"/>
        </w:rPr>
        <w:t xml:space="preserve">B</w:t>
      </w:r>
      <w:r>
        <w:rPr>
          <w:sz w:val="20"/>
          <w:vertAlign w:val="subscript"/>
        </w:rPr>
        <w:t xml:space="preserve">i</w:t>
      </w:r>
      <w:r>
        <w:rPr>
          <w:sz w:val="20"/>
        </w:rPr>
        <w:t xml:space="preserve"> = A</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history="0" w:anchor="P2243"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пунктом 3</w:t>
        </w:r>
      </w:hyperlink>
      <w:r>
        <w:rPr>
          <w:sz w:val="20"/>
        </w:rP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pPr>
        <w:pStyle w:val="0"/>
        <w:spacing w:before="200" w:line-rule="auto"/>
        <w:ind w:firstLine="540"/>
        <w:jc w:val="both"/>
      </w:pPr>
      <w:r>
        <w:rPr>
          <w:sz w:val="20"/>
        </w:rPr>
        <w:t xml:space="preserve">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pPr>
        <w:pStyle w:val="0"/>
        <w:spacing w:before="200" w:line-rule="auto"/>
        <w:ind w:firstLine="540"/>
        <w:jc w:val="both"/>
      </w:pPr>
      <w:r>
        <w:rPr>
          <w:sz w:val="20"/>
        </w:rPr>
        <w:t xml:space="preserve">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pPr>
        <w:pStyle w:val="0"/>
        <w:spacing w:before="200" w:line-rule="auto"/>
        <w:ind w:firstLine="540"/>
        <w:jc w:val="both"/>
      </w:pPr>
      <w:r>
        <w:rPr>
          <w:sz w:val="20"/>
        </w:rPr>
        <w:t xml:space="preserve">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w:history="0" r:id="rId773"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из федерального бюджета бюджету указанного субъекта Российской Федерации на возмещение части прямых понесенных затрат на создание и (или) модернизацию тепличных комплексов для производства овощей в защ {КонсультантПлюс}">
        <w:r>
          <w:rPr>
            <w:sz w:val="20"/>
            <w:color w:val="0000ff"/>
          </w:rPr>
          <w:t xml:space="preserve">форме</w:t>
        </w:r>
      </w:hyperlink>
      <w:r>
        <w:rPr>
          <w:sz w:val="20"/>
        </w:rPr>
        <w:t xml:space="preserve"> и в </w:t>
      </w:r>
      <w:hyperlink w:history="0" r:id="rId774"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из федерального бюджета бюджету указанного субъекта Российской Федерации на возмещение части прямых понесенных затрат на создание и (или) модернизацию тепличных комплексов для производства овощей в защ {КонсультантПлюс}">
        <w:r>
          <w:rPr>
            <w:sz w:val="20"/>
            <w:color w:val="0000ff"/>
          </w:rPr>
          <w:t xml:space="preserve">срок</w:t>
        </w:r>
      </w:hyperlink>
      <w:r>
        <w:rPr>
          <w:sz w:val="20"/>
        </w:rPr>
        <w:t xml:space="preserve">, которые устанавливаются Министерством Российской Федерации по развитию Дальнего Востока и Арктики;</w:t>
      </w:r>
    </w:p>
    <w:p>
      <w:pPr>
        <w:pStyle w:val="0"/>
        <w:spacing w:before="200" w:line-rule="auto"/>
        <w:ind w:firstLine="540"/>
        <w:jc w:val="both"/>
      </w:pPr>
      <w:r>
        <w:rPr>
          <w:sz w:val="20"/>
        </w:rPr>
        <w:t xml:space="preserve">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pPr>
        <w:pStyle w:val="0"/>
        <w:spacing w:before="200" w:line-rule="auto"/>
        <w:ind w:firstLine="540"/>
        <w:jc w:val="both"/>
      </w:pPr>
      <w:r>
        <w:rPr>
          <w:sz w:val="20"/>
        </w:rPr>
        <w:t xml:space="preserve">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pPr>
        <w:pStyle w:val="0"/>
        <w:spacing w:before="200" w:line-rule="auto"/>
        <w:ind w:firstLine="540"/>
        <w:jc w:val="both"/>
      </w:pPr>
      <w:r>
        <w:rPr>
          <w:sz w:val="20"/>
        </w:rPr>
        <w:t xml:space="preserve">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pPr>
        <w:pStyle w:val="0"/>
        <w:spacing w:before="200" w:line-rule="auto"/>
        <w:ind w:firstLine="540"/>
        <w:jc w:val="both"/>
      </w:pPr>
      <w:r>
        <w:rPr>
          <w:sz w:val="20"/>
        </w:rPr>
        <w:t xml:space="preserve">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w:history="0" r:id="rId7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pPr>
        <w:pStyle w:val="0"/>
        <w:spacing w:before="200" w:line-rule="auto"/>
        <w:ind w:firstLine="540"/>
        <w:jc w:val="both"/>
      </w:pPr>
      <w:r>
        <w:rPr>
          <w:sz w:val="20"/>
        </w:rPr>
        <w:t xml:space="preserve">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307" w:name="P2307"/>
    <w:bookmarkEnd w:id="2307"/>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w:t>
      </w:r>
      <w:hyperlink w:history="0" r:id="rId77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СТИМУЛИРОВАНИЕ РАЗВИТИЯ</w:t>
        </w:r>
      </w:hyperlink>
      <w:r>
        <w:rPr>
          <w:sz w:val="20"/>
        </w:rPr>
        <w:t xml:space="preserve"> ВИНОГРАДАРСТВА И ВИНОДЕЛИЯ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79"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21.10.2024 N 1408)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314" w:name="P2314"/>
    <w:bookmarkEnd w:id="2314"/>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w:history="0" r:id="rId78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"Стимулирование развития виноградарства и виноделия" Государственной </w:t>
      </w:r>
      <w:hyperlink w:history="0" r:id="rId781"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w:history="0" r:id="rId782" w:tooltip="&quot;ГОСТ Р 52681-2006. Национальный стандарт Российской Федерации. Виноградарство. Термины и определения&quot; (утв. и введен в действие Приказом Ростехрегулирования от 27.12.2006 N 452-ст) {КонсультантПлюс}">
        <w:r>
          <w:rPr>
            <w:sz w:val="20"/>
            <w:color w:val="0000ff"/>
          </w:rPr>
          <w:t xml:space="preserve">разделе 2.3</w:t>
        </w:r>
      </w:hyperlink>
      <w:r>
        <w:rPr>
          <w:sz w:val="20"/>
        </w:rPr>
        <w:t xml:space="preserve"> национального стандарта Российской Федерации ГОСТ Р 52681-2006 "Виноградарство. Термины и определения", утвержденного </w:t>
      </w:r>
      <w:hyperlink w:history="0" r:id="rId783" w:tooltip="Приказ Ростехрегулирования от 27.12.2006 N 452-ст &quot;Об утверждении националь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27 декабря 2006 г. N 452-ст и введенного в действие с 1 января 2008 г.;</w:t>
      </w:r>
    </w:p>
    <w:p>
      <w:pPr>
        <w:pStyle w:val="0"/>
        <w:spacing w:before="200" w:line-rule="auto"/>
        <w:ind w:firstLine="540"/>
        <w:jc w:val="both"/>
      </w:pPr>
      <w:r>
        <w:rPr>
          <w:sz w:val="20"/>
        </w:rPr>
        <w:t xml:space="preserve">"закладка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pPr>
        <w:pStyle w:val="0"/>
        <w:spacing w:before="200" w:line-rule="auto"/>
        <w:ind w:firstLine="540"/>
        <w:jc w:val="both"/>
      </w:pPr>
      <w:r>
        <w:rPr>
          <w:sz w:val="20"/>
        </w:rPr>
        <w:t xml:space="preserve">"мелиоративные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pPr>
        <w:pStyle w:val="0"/>
        <w:spacing w:before="200" w:line-rule="auto"/>
        <w:ind w:firstLine="540"/>
        <w:jc w:val="both"/>
      </w:pPr>
      <w:r>
        <w:rPr>
          <w:sz w:val="20"/>
        </w:rPr>
        <w:t xml:space="preserve">"получатели средств" - субъекты виноградарства и виноделия, за исключением личных подсобных хозяйств;</w:t>
      </w:r>
    </w:p>
    <w:p>
      <w:pPr>
        <w:pStyle w:val="0"/>
        <w:spacing w:before="200" w:line-rule="auto"/>
        <w:ind w:firstLine="540"/>
        <w:jc w:val="both"/>
      </w:pPr>
      <w:r>
        <w:rPr>
          <w:sz w:val="20"/>
        </w:rPr>
        <w:t xml:space="preserve">"средства" - бюджетные ассигнования бюджета субъекта Российской Федерации, источником софинансирования которых является субсидия;</w:t>
      </w:r>
    </w:p>
    <w:p>
      <w:pPr>
        <w:pStyle w:val="0"/>
        <w:spacing w:before="200" w:line-rule="auto"/>
        <w:ind w:firstLine="540"/>
        <w:jc w:val="both"/>
      </w:pPr>
      <w:r>
        <w:rPr>
          <w:sz w:val="20"/>
        </w:rPr>
        <w:t xml:space="preserve">"субъекты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w:t>
      </w:r>
    </w:p>
    <w:bookmarkStart w:id="2323" w:name="P2323"/>
    <w:bookmarkEnd w:id="2323"/>
    <w:p>
      <w:pPr>
        <w:pStyle w:val="0"/>
        <w:spacing w:before="200" w:line-rule="auto"/>
        <w:ind w:firstLine="540"/>
        <w:jc w:val="both"/>
      </w:pPr>
      <w:r>
        <w:rPr>
          <w:sz w:val="20"/>
        </w:rPr>
        <w:t xml:space="preserve">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pPr>
        <w:pStyle w:val="0"/>
        <w:spacing w:before="200" w:line-rule="auto"/>
        <w:ind w:firstLine="540"/>
        <w:jc w:val="both"/>
      </w:pPr>
      <w:r>
        <w:rPr>
          <w:sz w:val="20"/>
        </w:rP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history="0" w:anchor="P2336" w:tooltip="в) на виноградники в целях обеспечения ухода за ними по следующим направлениям:">
        <w:r>
          <w:rPr>
            <w:sz w:val="20"/>
            <w:color w:val="0000ff"/>
          </w:rPr>
          <w:t xml:space="preserve">подпунктом "в"</w:t>
        </w:r>
      </w:hyperlink>
      <w:r>
        <w:rPr>
          <w:sz w:val="20"/>
        </w:rPr>
        <w:t xml:space="preserve"> настоящего пункта) по следующим направлениям:</w:t>
      </w:r>
    </w:p>
    <w:p>
      <w:pPr>
        <w:pStyle w:val="0"/>
        <w:spacing w:before="200" w:line-rule="auto"/>
        <w:ind w:firstLine="540"/>
        <w:jc w:val="both"/>
      </w:pPr>
      <w:r>
        <w:rPr>
          <w:sz w:val="20"/>
        </w:rPr>
        <w:t xml:space="preserve">обеспечение закладки виноградных насаждений;</w:t>
      </w:r>
    </w:p>
    <w:p>
      <w:pPr>
        <w:pStyle w:val="0"/>
        <w:spacing w:before="200" w:line-rule="auto"/>
        <w:ind w:firstLine="540"/>
        <w:jc w:val="both"/>
      </w:pPr>
      <w:r>
        <w:rPr>
          <w:sz w:val="20"/>
        </w:rPr>
        <w:t xml:space="preserve">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pPr>
        <w:pStyle w:val="0"/>
        <w:spacing w:before="200" w:line-rule="auto"/>
        <w:ind w:firstLine="540"/>
        <w:jc w:val="both"/>
      </w:pPr>
      <w:r>
        <w:rPr>
          <w:sz w:val="20"/>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pPr>
        <w:pStyle w:val="0"/>
        <w:spacing w:before="200" w:line-rule="auto"/>
        <w:ind w:firstLine="540"/>
        <w:jc w:val="both"/>
      </w:pPr>
      <w:r>
        <w:rPr>
          <w:sz w:val="20"/>
        </w:rPr>
        <w:t xml:space="preserve">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pPr>
        <w:pStyle w:val="0"/>
        <w:spacing w:before="200" w:line-rule="auto"/>
        <w:ind w:firstLine="540"/>
        <w:jc w:val="both"/>
      </w:pPr>
      <w:r>
        <w:rPr>
          <w:sz w:val="20"/>
        </w:rP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bookmarkStart w:id="2330" w:name="P2330"/>
    <w:bookmarkEnd w:id="2330"/>
    <w:p>
      <w:pPr>
        <w:pStyle w:val="0"/>
        <w:spacing w:before="200" w:line-rule="auto"/>
        <w:ind w:firstLine="540"/>
        <w:jc w:val="both"/>
      </w:pPr>
      <w:r>
        <w:rPr>
          <w:sz w:val="20"/>
        </w:rPr>
        <w:t xml:space="preserve">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б) на виноградники в плодоносящем возрасте (за исключением мероприятий в целях ухода за виноградниками, предусмотренных </w:t>
      </w:r>
      <w:hyperlink w:history="0" w:anchor="P2336" w:tooltip="в) на виноградники в целях обеспечения ухода за ними по следующим направлениям:">
        <w:r>
          <w:rPr>
            <w:sz w:val="20"/>
            <w:color w:val="0000ff"/>
          </w:rPr>
          <w:t xml:space="preserve">подпунктом "в"</w:t>
        </w:r>
      </w:hyperlink>
      <w:r>
        <w:rPr>
          <w:sz w:val="20"/>
        </w:rPr>
        <w:t xml:space="preserve"> настоящего пункта) по следующим направлениям:</w:t>
      </w:r>
    </w:p>
    <w:p>
      <w:pPr>
        <w:pStyle w:val="0"/>
        <w:spacing w:before="200" w:line-rule="auto"/>
        <w:ind w:firstLine="540"/>
        <w:jc w:val="both"/>
      </w:pPr>
      <w:r>
        <w:rPr>
          <w:sz w:val="20"/>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pPr>
        <w:pStyle w:val="0"/>
        <w:spacing w:before="200" w:line-rule="auto"/>
        <w:ind w:firstLine="540"/>
        <w:jc w:val="both"/>
      </w:pPr>
      <w:r>
        <w:rPr>
          <w:sz w:val="20"/>
        </w:rPr>
        <w:t xml:space="preserve">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pPr>
        <w:pStyle w:val="0"/>
        <w:spacing w:before="200" w:line-rule="auto"/>
        <w:ind w:firstLine="540"/>
        <w:jc w:val="both"/>
      </w:pPr>
      <w:r>
        <w:rPr>
          <w:sz w:val="20"/>
        </w:rP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bookmarkStart w:id="2335" w:name="P2335"/>
    <w:bookmarkEnd w:id="2335"/>
    <w:p>
      <w:pPr>
        <w:pStyle w:val="0"/>
        <w:spacing w:before="200" w:line-rule="auto"/>
        <w:ind w:firstLine="540"/>
        <w:jc w:val="both"/>
      </w:pPr>
      <w:r>
        <w:rPr>
          <w:sz w:val="20"/>
        </w:rPr>
        <w:t xml:space="preserve">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bookmarkStart w:id="2336" w:name="P2336"/>
    <w:bookmarkEnd w:id="2336"/>
    <w:p>
      <w:pPr>
        <w:pStyle w:val="0"/>
        <w:spacing w:before="200" w:line-rule="auto"/>
        <w:ind w:firstLine="540"/>
        <w:jc w:val="both"/>
      </w:pPr>
      <w:r>
        <w:rPr>
          <w:sz w:val="20"/>
        </w:rPr>
        <w:t xml:space="preserve">в) на виноградники в целях обеспечения ухода за ними по следующим направлениям:</w:t>
      </w:r>
    </w:p>
    <w:p>
      <w:pPr>
        <w:pStyle w:val="0"/>
        <w:spacing w:before="200" w:line-rule="auto"/>
        <w:ind w:firstLine="540"/>
        <w:jc w:val="both"/>
      </w:pPr>
      <w:r>
        <w:rPr>
          <w:sz w:val="20"/>
        </w:rPr>
        <w:t xml:space="preserve">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w:history="0" r:id="rId784" w:tooltip="Приказ Минсельхоза России от 10.01.2025 N 6 &quot;Об утверждении перечня уходных работ за виноградниками&quot; (Зарегистрировано в Минюсте России 13.02.2025 N 81246) ------------ Не вступил в силу {КонсультантПлюс}">
        <w:r>
          <w:rPr>
            <w:sz w:val="20"/>
            <w:color w:val="0000ff"/>
          </w:rPr>
          <w:t xml:space="preserve">Перечень</w:t>
        </w:r>
      </w:hyperlink>
      <w:r>
        <w:rPr>
          <w:sz w:val="20"/>
        </w:rPr>
        <w:t xml:space="preserve"> уходных работ за виноградниками утверждается Министерством сельского хозяйства Российской Федерации;</w:t>
      </w:r>
    </w:p>
    <w:p>
      <w:pPr>
        <w:pStyle w:val="0"/>
        <w:spacing w:before="200" w:line-rule="auto"/>
        <w:ind w:firstLine="540"/>
        <w:jc w:val="both"/>
      </w:pPr>
      <w:r>
        <w:rPr>
          <w:sz w:val="20"/>
        </w:rPr>
        <w:t xml:space="preserve">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pPr>
        <w:pStyle w:val="0"/>
        <w:spacing w:before="200" w:line-rule="auto"/>
        <w:ind w:firstLine="540"/>
        <w:jc w:val="both"/>
      </w:pPr>
      <w:r>
        <w:rPr>
          <w:sz w:val="20"/>
        </w:rPr>
        <w:t xml:space="preserve">5. Не допускается возмещения получателям средств затрат, указанных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pPr>
        <w:pStyle w:val="0"/>
        <w:spacing w:before="200" w:line-rule="auto"/>
        <w:ind w:firstLine="540"/>
        <w:jc w:val="both"/>
      </w:pPr>
      <w:r>
        <w:rPr>
          <w:sz w:val="20"/>
        </w:rP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history="0" w:anchor="P2330"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
        <w:r>
          <w:rPr>
            <w:sz w:val="20"/>
            <w:color w:val="0000ff"/>
          </w:rPr>
          <w:t xml:space="preserve">абзаце седьмом подпункта "а"</w:t>
        </w:r>
      </w:hyperlink>
      <w:r>
        <w:rPr>
          <w:sz w:val="20"/>
        </w:rPr>
        <w:t xml:space="preserve"> и </w:t>
      </w:r>
      <w:hyperlink w:history="0" w:anchor="P2335"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
        <w:r>
          <w:rPr>
            <w:sz w:val="20"/>
            <w:color w:val="0000ff"/>
          </w:rPr>
          <w:t xml:space="preserve">абзаце пятом подпункта "б" пункта 4</w:t>
        </w:r>
      </w:hyperlink>
      <w:r>
        <w:rPr>
          <w:sz w:val="20"/>
        </w:rP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w:history="0" r:id="rId785"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w:history="0" r:id="rId786"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Правилами</w:t>
        </w:r>
      </w:hyperlink>
      <w:r>
        <w:rPr>
          <w:sz w:val="20"/>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Средства по направлениям, указанным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pPr>
        <w:pStyle w:val="0"/>
        <w:spacing w:before="200" w:line-rule="auto"/>
        <w:ind w:firstLine="540"/>
        <w:jc w:val="both"/>
      </w:pPr>
      <w:r>
        <w:rPr>
          <w:sz w:val="20"/>
        </w:rPr>
        <w:t xml:space="preserve">Средства на возмещение части затрат по направлениям, указанным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w:history="0" r:id="rId787"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частями 5</w:t>
        </w:r>
      </w:hyperlink>
      <w:r>
        <w:rPr>
          <w:sz w:val="20"/>
        </w:rPr>
        <w:t xml:space="preserve"> и </w:t>
      </w:r>
      <w:hyperlink w:history="0" r:id="rId78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6 статьи 12</w:t>
        </w:r>
      </w:hyperlink>
      <w:r>
        <w:rPr>
          <w:sz w:val="20"/>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Условием предоставления средств на финансовое обеспечение части затрат, указанных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w:history="0" r:id="rId78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частями 5</w:t>
        </w:r>
      </w:hyperlink>
      <w:r>
        <w:rPr>
          <w:sz w:val="20"/>
        </w:rPr>
        <w:t xml:space="preserve"> и </w:t>
      </w:r>
      <w:hyperlink w:history="0" r:id="rId79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6 статьи 12</w:t>
        </w:r>
      </w:hyperlink>
      <w:r>
        <w:rPr>
          <w:sz w:val="20"/>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6. По направлениям, указанным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pPr>
        <w:pStyle w:val="0"/>
        <w:spacing w:before="200" w:line-rule="auto"/>
        <w:ind w:firstLine="540"/>
        <w:jc w:val="both"/>
      </w:pPr>
      <w:r>
        <w:rPr>
          <w:sz w:val="20"/>
        </w:rPr>
        <w:t xml:space="preserve">для виноградных насаждений с плотностью посадки свыше 2222 растений на один гектар - не менее 1,4;</w:t>
      </w:r>
    </w:p>
    <w:p>
      <w:pPr>
        <w:pStyle w:val="0"/>
        <w:spacing w:before="200" w:line-rule="auto"/>
        <w:ind w:firstLine="540"/>
        <w:jc w:val="both"/>
      </w:pPr>
      <w:r>
        <w:rPr>
          <w:sz w:val="20"/>
        </w:rPr>
        <w:t xml:space="preserve">для виноградных насаждений с плотностью посадки свыше 3333 растений на один гектар - не менее 1,7;</w:t>
      </w:r>
    </w:p>
    <w:p>
      <w:pPr>
        <w:pStyle w:val="0"/>
        <w:spacing w:before="200" w:line-rule="auto"/>
        <w:ind w:firstLine="540"/>
        <w:jc w:val="both"/>
      </w:pPr>
      <w:r>
        <w:rPr>
          <w:sz w:val="20"/>
        </w:rPr>
        <w:t xml:space="preserve">для виноградных питомников - не менее 2;</w:t>
      </w:r>
    </w:p>
    <w:p>
      <w:pPr>
        <w:pStyle w:val="0"/>
        <w:spacing w:before="200" w:line-rule="auto"/>
        <w:ind w:firstLine="540"/>
        <w:jc w:val="both"/>
      </w:pPr>
      <w:r>
        <w:rPr>
          <w:sz w:val="20"/>
        </w:rPr>
        <w:t xml:space="preserve">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pPr>
        <w:pStyle w:val="0"/>
        <w:spacing w:before="200" w:line-rule="auto"/>
        <w:ind w:firstLine="540"/>
        <w:jc w:val="both"/>
      </w:pPr>
      <w:r>
        <w:rPr>
          <w:sz w:val="20"/>
        </w:rPr>
        <w:t xml:space="preserve">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pPr>
        <w:pStyle w:val="0"/>
        <w:spacing w:before="200" w:line-rule="auto"/>
        <w:ind w:firstLine="540"/>
        <w:jc w:val="both"/>
      </w:pPr>
      <w:r>
        <w:rPr>
          <w:sz w:val="20"/>
        </w:rPr>
        <w:t xml:space="preserve">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pPr>
        <w:pStyle w:val="0"/>
        <w:spacing w:before="200" w:line-rule="auto"/>
        <w:ind w:firstLine="540"/>
        <w:jc w:val="both"/>
      </w:pPr>
      <w:r>
        <w:rPr>
          <w:sz w:val="20"/>
        </w:rP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w:history="0" r:id="rId79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пунктом 5 части 10 статьи 9</w:t>
        </w:r>
      </w:hyperlink>
      <w:r>
        <w:rPr>
          <w:sz w:val="20"/>
        </w:rPr>
        <w:t xml:space="preserve"> Федерального закона "О виноградарстве и виноделии в Российской Федерации", - не менее 1,2.</w:t>
      </w:r>
    </w:p>
    <w:p>
      <w:pPr>
        <w:pStyle w:val="0"/>
        <w:spacing w:before="200" w:line-rule="auto"/>
        <w:ind w:firstLine="540"/>
        <w:jc w:val="both"/>
      </w:pPr>
      <w:r>
        <w:rPr>
          <w:sz w:val="20"/>
        </w:rPr>
        <w:t xml:space="preserve">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w:history="0" r:id="rId79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history="0" w:anchor="P2323"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высвобождающиеся бюджетные ассигнования перераспределяются по решению Правительства Российской Федерации.</w:t>
      </w:r>
    </w:p>
    <w:p>
      <w:pPr>
        <w:pStyle w:val="0"/>
        <w:spacing w:before="200" w:line-rule="auto"/>
        <w:ind w:firstLine="540"/>
        <w:jc w:val="both"/>
      </w:pPr>
      <w:r>
        <w:rPr>
          <w:sz w:val="20"/>
        </w:rPr>
        <w:t xml:space="preserve">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8"/>
        </w:rPr>
        <w:drawing>
          <wp:inline distT="0" distB="0" distL="0" distR="0">
            <wp:extent cx="8477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a</w:t>
      </w:r>
      <w:r>
        <w:rPr>
          <w:sz w:val="20"/>
          <w:vertAlign w:val="subscript"/>
        </w:rPr>
        <w:t xml:space="preserve">i</w:t>
      </w:r>
      <w:r>
        <w:rPr>
          <w:sz w:val="20"/>
        </w:rPr>
        <w:t xml:space="preserve"> - доля i-го субъекта Российской Федерации в плановых показателях развития виноградарства и виноделия.</w:t>
      </w:r>
    </w:p>
    <w:p>
      <w:pPr>
        <w:pStyle w:val="0"/>
        <w:spacing w:before="200" w:line-rule="auto"/>
        <w:ind w:firstLine="540"/>
        <w:jc w:val="both"/>
      </w:pPr>
      <w:r>
        <w:rPr>
          <w:sz w:val="20"/>
        </w:rPr>
        <w:t xml:space="preserve">12. Доля i-го субъекта Российской Федерации в плановых показателях развития виноградарства и виноделия (a</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9"/>
        </w:rPr>
        <w:drawing>
          <wp:inline distT="0" distB="0" distL="0" distR="0">
            <wp:extent cx="34194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a:extLst>
                        <a:ext uri="{28A0092B-C50C-407E-A947-70E740481C1C}">
                          <a14:useLocalDpi xmlns:a14="http://schemas.microsoft.com/office/drawing/2010/main" val="0"/>
                        </a:ext>
                      </a:extLst>
                    </a:blip>
                    <a:srcRect/>
                    <a:stretch>
                      <a:fillRect/>
                    </a:stretch>
                  </pic:blipFill>
                  <pic:spPr bwMode="auto">
                    <a:xfrm>
                      <a:off x="0" y="0"/>
                      <a:ext cx="3419475" cy="5048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Spli</w:t>
      </w:r>
      <w:r>
        <w:rPr>
          <w:sz w:val="20"/>
        </w:rP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pPr>
        <w:pStyle w:val="0"/>
        <w:jc w:val="center"/>
      </w:pPr>
      <w:r>
        <w:rPr>
          <w:sz w:val="20"/>
        </w:rPr>
      </w:r>
    </w:p>
    <w:p>
      <w:pPr>
        <w:pStyle w:val="0"/>
        <w:jc w:val="center"/>
      </w:pPr>
      <w:r>
        <w:rPr>
          <w:position w:val="-29"/>
        </w:rPr>
        <w:drawing>
          <wp:inline distT="0" distB="0" distL="0" distR="0">
            <wp:extent cx="13620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pPr>
        <w:pStyle w:val="0"/>
        <w:spacing w:before="200" w:line-rule="auto"/>
        <w:ind w:firstLine="540"/>
        <w:jc w:val="both"/>
      </w:pPr>
      <w:r>
        <w:rPr>
          <w:sz w:val="20"/>
        </w:rPr>
        <w:t xml:space="preserve">P</w:t>
      </w:r>
      <w:r>
        <w:rPr>
          <w:sz w:val="20"/>
          <w:vertAlign w:val="subscript"/>
        </w:rPr>
        <w:t xml:space="preserve">Spli</w:t>
      </w:r>
      <w:r>
        <w:rPr>
          <w:sz w:val="20"/>
        </w:rP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Szi</w:t>
      </w:r>
      <w:r>
        <w:rPr>
          <w:sz w:val="20"/>
        </w:rP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pPr>
        <w:pStyle w:val="0"/>
        <w:ind w:firstLine="540"/>
        <w:jc w:val="both"/>
      </w:pPr>
      <w:r>
        <w:rPr>
          <w:sz w:val="20"/>
        </w:rPr>
      </w:r>
    </w:p>
    <w:p>
      <w:pPr>
        <w:pStyle w:val="0"/>
        <w:jc w:val="center"/>
      </w:pPr>
      <w:r>
        <w:rPr>
          <w:position w:val="-28"/>
        </w:rPr>
        <w:drawing>
          <wp:inline distT="0" distB="0" distL="0" distR="0">
            <wp:extent cx="13049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w:t>
      </w:r>
      <w:r>
        <w:rPr>
          <w:sz w:val="20"/>
          <w:vertAlign w:val="subscript"/>
        </w:rPr>
        <w:t xml:space="preserve">Szi</w:t>
      </w:r>
      <w:r>
        <w:rPr>
          <w:sz w:val="20"/>
        </w:rP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Shi</w:t>
      </w:r>
      <w:r>
        <w:rPr>
          <w:sz w:val="20"/>
        </w:rP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pPr>
        <w:pStyle w:val="0"/>
        <w:ind w:firstLine="540"/>
        <w:jc w:val="both"/>
      </w:pPr>
      <w:r>
        <w:rPr>
          <w:sz w:val="20"/>
        </w:rPr>
      </w:r>
    </w:p>
    <w:p>
      <w:pPr>
        <w:pStyle w:val="0"/>
        <w:jc w:val="center"/>
      </w:pPr>
      <w:r>
        <w:rPr>
          <w:position w:val="-28"/>
        </w:rPr>
        <w:drawing>
          <wp:inline distT="0" distB="0" distL="0" distR="0">
            <wp:extent cx="13049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w:t>
      </w:r>
      <w:r>
        <w:rPr>
          <w:sz w:val="20"/>
          <w:vertAlign w:val="subscript"/>
        </w:rPr>
        <w:t xml:space="preserve">Shi</w:t>
      </w:r>
      <w:r>
        <w:rPr>
          <w:sz w:val="20"/>
        </w:rP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79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14.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history="0" w:anchor="P231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проекта &quot;Стимулирование развития виноградарства и виноделия&quot; Государственной программы развития сельского хозяйства и регулирования рынков сельскохозяйственной продукции, сырья...">
        <w:r>
          <w:rPr>
            <w:sz w:val="20"/>
            <w:color w:val="0000ff"/>
          </w:rPr>
          <w:t xml:space="preserve">пункте 1</w:t>
        </w:r>
      </w:hyperlink>
      <w:r>
        <w:rPr>
          <w:sz w:val="20"/>
        </w:rP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с приложением перечня получателей средств - по форме и в срок, установленные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форме и в срок, установленные Министерством сельского хозяйства Российской Федерации;</w:t>
      </w:r>
    </w:p>
    <w:p>
      <w:pPr>
        <w:pStyle w:val="0"/>
        <w:spacing w:before="200" w:line-rule="auto"/>
        <w:ind w:firstLine="540"/>
        <w:jc w:val="both"/>
      </w:pPr>
      <w:r>
        <w:rPr>
          <w:sz w:val="20"/>
        </w:rPr>
        <w:t xml:space="preserve">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pPr>
        <w:pStyle w:val="0"/>
        <w:spacing w:before="200" w:line-rule="auto"/>
        <w:ind w:firstLine="540"/>
        <w:jc w:val="both"/>
      </w:pPr>
      <w:r>
        <w:rPr>
          <w:sz w:val="20"/>
        </w:rPr>
        <w:t xml:space="preserve">д) отчет об эффективности использования субсидии - по форме и в срок, установленные Министерством сельского хозяйства Российской Федерации;</w:t>
      </w:r>
    </w:p>
    <w:p>
      <w:pPr>
        <w:pStyle w:val="0"/>
        <w:spacing w:before="200" w:line-rule="auto"/>
        <w:ind w:firstLine="540"/>
        <w:jc w:val="both"/>
      </w:pPr>
      <w:r>
        <w:rPr>
          <w:sz w:val="20"/>
        </w:rPr>
        <w:t xml:space="preserve">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bookmarkStart w:id="2403" w:name="P2403"/>
    <w:bookmarkEnd w:id="2403"/>
    <w:p>
      <w:pPr>
        <w:pStyle w:val="0"/>
        <w:spacing w:before="200" w:line-rule="auto"/>
        <w:ind w:firstLine="540"/>
        <w:jc w:val="both"/>
      </w:pPr>
      <w:r>
        <w:rPr>
          <w:sz w:val="20"/>
        </w:rPr>
        <w:t xml:space="preserve">15. Результатами использования субсидии являются:</w:t>
      </w:r>
    </w:p>
    <w:bookmarkStart w:id="2404" w:name="P2404"/>
    <w:bookmarkEnd w:id="2404"/>
    <w:p>
      <w:pPr>
        <w:pStyle w:val="0"/>
        <w:spacing w:before="200" w:line-rule="auto"/>
        <w:ind w:firstLine="540"/>
        <w:jc w:val="both"/>
      </w:pPr>
      <w:r>
        <w:rPr>
          <w:sz w:val="20"/>
        </w:rPr>
        <w:t xml:space="preserve">сохранена площадь виноградных насаждений в плодоносящем возрасте у получателей средств (тыс. гектаров);</w:t>
      </w:r>
    </w:p>
    <w:bookmarkStart w:id="2405" w:name="P2405"/>
    <w:bookmarkEnd w:id="2405"/>
    <w:p>
      <w:pPr>
        <w:pStyle w:val="0"/>
        <w:spacing w:before="200" w:line-rule="auto"/>
        <w:ind w:firstLine="540"/>
        <w:jc w:val="both"/>
      </w:pPr>
      <w:r>
        <w:rPr>
          <w:sz w:val="20"/>
        </w:rPr>
        <w:t xml:space="preserve">осуществлена закладка виноградников у получателей средств (тыс. гектаров);</w:t>
      </w:r>
    </w:p>
    <w:p>
      <w:pPr>
        <w:pStyle w:val="0"/>
        <w:spacing w:before="200" w:line-rule="auto"/>
        <w:ind w:firstLine="540"/>
        <w:jc w:val="both"/>
      </w:pPr>
      <w:r>
        <w:rPr>
          <w:sz w:val="20"/>
        </w:rPr>
        <w:t xml:space="preserve">проведены уходные работы на винограднике у получателей средств (тыс. гектаров).</w:t>
      </w:r>
    </w:p>
    <w:p>
      <w:pPr>
        <w:pStyle w:val="0"/>
        <w:spacing w:before="200" w:line-rule="auto"/>
        <w:ind w:firstLine="540"/>
        <w:jc w:val="both"/>
      </w:pPr>
      <w:r>
        <w:rPr>
          <w:sz w:val="20"/>
        </w:rPr>
        <w:t xml:space="preserve">Результаты, указанные в </w:t>
      </w:r>
      <w:hyperlink w:history="0" w:anchor="P2404" w:tooltip="сохранена площадь виноградных насаждений в плодоносящем возрасте у получателей средств (тыс. гектаров);">
        <w:r>
          <w:rPr>
            <w:sz w:val="20"/>
            <w:color w:val="0000ff"/>
          </w:rPr>
          <w:t xml:space="preserve">абзацах втором</w:t>
        </w:r>
      </w:hyperlink>
      <w:r>
        <w:rPr>
          <w:sz w:val="20"/>
        </w:rPr>
        <w:t xml:space="preserve"> и </w:t>
      </w:r>
      <w:hyperlink w:history="0" w:anchor="P2405" w:tooltip="осуществлена закладка виноградников у получателей средств (тыс. гектаров);">
        <w:r>
          <w:rPr>
            <w:sz w:val="20"/>
            <w:color w:val="0000ff"/>
          </w:rPr>
          <w:t xml:space="preserve">третьем</w:t>
        </w:r>
      </w:hyperlink>
      <w:r>
        <w:rPr>
          <w:sz w:val="20"/>
        </w:rPr>
        <w:t xml:space="preserve"> настоящего пункта, подтверждаются данными федерального реестра виноградных насаждений.</w:t>
      </w:r>
    </w:p>
    <w:p>
      <w:pPr>
        <w:pStyle w:val="0"/>
        <w:spacing w:before="200" w:line-rule="auto"/>
        <w:ind w:firstLine="540"/>
        <w:jc w:val="both"/>
      </w:pPr>
      <w:r>
        <w:rPr>
          <w:sz w:val="20"/>
        </w:rPr>
        <w:t xml:space="preserve">16. Оценка эффективности использования субсидии по результатам использования субсидии, предусмотренным </w:t>
      </w:r>
      <w:hyperlink w:history="0" w:anchor="P2403" w:tooltip="15. Результатами использования субсидии являются:">
        <w:r>
          <w:rPr>
            <w:sz w:val="20"/>
            <w:color w:val="0000ff"/>
          </w:rPr>
          <w:t xml:space="preserve">пунктом 15</w:t>
        </w:r>
      </w:hyperlink>
      <w:r>
        <w:rPr>
          <w:sz w:val="20"/>
        </w:rP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pPr>
        <w:pStyle w:val="0"/>
        <w:spacing w:before="200" w:line-rule="auto"/>
        <w:ind w:firstLine="540"/>
        <w:jc w:val="both"/>
      </w:pPr>
      <w:r>
        <w:rPr>
          <w:sz w:val="20"/>
        </w:rPr>
        <w:t xml:space="preserve">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pPr>
        <w:pStyle w:val="0"/>
        <w:spacing w:before="200" w:line-rule="auto"/>
        <w:ind w:firstLine="540"/>
        <w:jc w:val="both"/>
      </w:pPr>
      <w:r>
        <w:rPr>
          <w:sz w:val="20"/>
        </w:rPr>
        <w:t xml:space="preserve">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sz w:val="20"/>
          <w:vertAlign w:val="subscript"/>
        </w:rPr>
        <w:t xml:space="preserve">j</w:t>
      </w:r>
      <w:r>
        <w:rPr>
          <w:sz w:val="20"/>
        </w:rPr>
        <w:t xml:space="preserve">), определяемого по формуле:</w:t>
      </w:r>
    </w:p>
    <w:p>
      <w:pPr>
        <w:pStyle w:val="0"/>
        <w:ind w:firstLine="540"/>
        <w:jc w:val="both"/>
      </w:pPr>
      <w:r>
        <w:rPr>
          <w:sz w:val="20"/>
        </w:rPr>
      </w:r>
    </w:p>
    <w:p>
      <w:pPr>
        <w:pStyle w:val="0"/>
        <w:jc w:val="center"/>
      </w:pPr>
      <w:r>
        <w:rPr>
          <w:position w:val="-26"/>
        </w:rPr>
        <w:drawing>
          <wp:inline distT="0" distB="0" distL="0" distR="0">
            <wp:extent cx="6477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фj</w:t>
      </w:r>
      <w:r>
        <w:rPr>
          <w:sz w:val="20"/>
        </w:rPr>
        <w:t xml:space="preserve"> - фактическое значение j-го результата использования субсидии по итогам отчетного финансового года;</w:t>
      </w:r>
    </w:p>
    <w:p>
      <w:pPr>
        <w:pStyle w:val="0"/>
        <w:spacing w:before="200" w:line-rule="auto"/>
        <w:ind w:firstLine="540"/>
        <w:jc w:val="both"/>
      </w:pPr>
      <w:r>
        <w:rPr>
          <w:sz w:val="20"/>
        </w:rPr>
        <w:t xml:space="preserve">Х</w:t>
      </w:r>
      <w:r>
        <w:rPr>
          <w:sz w:val="20"/>
          <w:vertAlign w:val="subscript"/>
        </w:rPr>
        <w:t xml:space="preserve">пj</w:t>
      </w:r>
      <w:r>
        <w:rPr>
          <w:sz w:val="20"/>
        </w:rPr>
        <w:t xml:space="preserve"> - плановое значение j-го результата использования субсидии за отчетный финансовый год.</w:t>
      </w:r>
    </w:p>
    <w:p>
      <w:pPr>
        <w:pStyle w:val="0"/>
        <w:spacing w:before="200" w:line-rule="auto"/>
        <w:ind w:firstLine="540"/>
        <w:jc w:val="both"/>
      </w:pPr>
      <w:r>
        <w:rPr>
          <w:sz w:val="20"/>
        </w:rPr>
        <w:t xml:space="preserve">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pPr>
        <w:pStyle w:val="0"/>
        <w:ind w:firstLine="540"/>
        <w:jc w:val="both"/>
      </w:pPr>
      <w:r>
        <w:rPr>
          <w:sz w:val="20"/>
        </w:rPr>
      </w:r>
    </w:p>
    <w:p>
      <w:pPr>
        <w:pStyle w:val="0"/>
        <w:jc w:val="center"/>
      </w:pPr>
      <w:r>
        <w:rPr>
          <w:position w:val="-29"/>
        </w:rPr>
        <w:drawing>
          <wp:inline distT="0" distB="0" distL="0" distR="0">
            <wp:extent cx="1323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 - количество результатов использования субсидии, установленных соглашением, значения которых больше 0.</w:t>
      </w:r>
    </w:p>
    <w:p>
      <w:pPr>
        <w:pStyle w:val="0"/>
        <w:spacing w:before="200" w:line-rule="auto"/>
        <w:ind w:firstLine="540"/>
        <w:jc w:val="both"/>
      </w:pPr>
      <w:r>
        <w:rPr>
          <w:sz w:val="20"/>
        </w:rPr>
        <w:t xml:space="preserve">В случае если индекс, отражающий уровень достижения j-го результата использования субсидии (Э</w:t>
      </w:r>
      <w:r>
        <w:rPr>
          <w:sz w:val="20"/>
          <w:vertAlign w:val="subscript"/>
        </w:rPr>
        <w:t xml:space="preserve">j</w:t>
      </w:r>
      <w:r>
        <w:rPr>
          <w:sz w:val="20"/>
        </w:rPr>
        <w:t xml:space="preserve">),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pPr>
        <w:pStyle w:val="0"/>
        <w:spacing w:before="200" w:line-rule="auto"/>
        <w:ind w:firstLine="540"/>
        <w:jc w:val="both"/>
      </w:pPr>
      <w:r>
        <w:rPr>
          <w:sz w:val="20"/>
        </w:rPr>
        <w:t xml:space="preserve">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pPr>
        <w:pStyle w:val="0"/>
        <w:spacing w:before="200" w:line-rule="auto"/>
        <w:ind w:firstLine="540"/>
        <w:jc w:val="both"/>
      </w:pPr>
      <w:r>
        <w:rPr>
          <w:sz w:val="20"/>
        </w:rPr>
        <w:t xml:space="preserve">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w:history="0" r:id="rId80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ind w:firstLine="540"/>
        <w:jc w:val="both"/>
      </w:pPr>
      <w:r>
        <w:rPr>
          <w:sz w:val="20"/>
        </w:rPr>
      </w:r>
    </w:p>
    <w:bookmarkStart w:id="2440" w:name="P2440"/>
    <w:bookmarkEnd w:id="244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ДОНЕЦКОЙ НАРОДНОЙ РЕСПУБЛИКИ, ЛУГАНСКОЙ</w:t>
      </w:r>
    </w:p>
    <w:p>
      <w:pPr>
        <w:pStyle w:val="2"/>
        <w:jc w:val="center"/>
      </w:pPr>
      <w:r>
        <w:rPr>
          <w:sz w:val="20"/>
        </w:rPr>
        <w:t xml:space="preserve">НАРОДНОЙ РЕСПУБЛИКИ, ЗАПОРОЖСКОЙ ОБЛАСТИ И ХЕРСОНСКОЙ</w:t>
      </w:r>
    </w:p>
    <w:p>
      <w:pPr>
        <w:pStyle w:val="2"/>
        <w:jc w:val="center"/>
      </w:pPr>
      <w:r>
        <w:rPr>
          <w:sz w:val="20"/>
        </w:rPr>
        <w:t xml:space="preserve">ОБЛАСТИ НА ПОДДЕРЖКУ СЕЛЬСКОХОЗЯЙСТВЕННОГО ПРОИЗВОДСТВА</w:t>
      </w:r>
    </w:p>
    <w:p>
      <w:pPr>
        <w:pStyle w:val="2"/>
        <w:jc w:val="center"/>
      </w:pPr>
      <w:r>
        <w:rPr>
          <w:sz w:val="20"/>
        </w:rPr>
        <w:t xml:space="preserve">ПО ОТДЕЛЬНЫМ ПОДОТРАСЛЯМ РАСТЕНИЕВОДСТВА, ЖИВОТНОВОДСТВА</w:t>
      </w:r>
    </w:p>
    <w:p>
      <w:pPr>
        <w:pStyle w:val="2"/>
        <w:jc w:val="center"/>
      </w:pPr>
      <w:r>
        <w:rPr>
          <w:sz w:val="20"/>
        </w:rPr>
        <w:t xml:space="preserve">И ПЕРЕРАБАТЫВАЮЩЕЙ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04"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color w:val="392c69"/>
              </w:rPr>
              <w:t xml:space="preserve"> Правительства РФ от 05.12.2024 N 1723)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w:history="0" r:id="rId80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2247)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Государственной </w:t>
      </w:r>
      <w:hyperlink w:history="0" r:id="rId806"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pPr>
        <w:pStyle w:val="0"/>
        <w:spacing w:before="200" w:line-rule="auto"/>
        <w:ind w:firstLine="540"/>
        <w:jc w:val="both"/>
      </w:pPr>
      <w:r>
        <w:rPr>
          <w:sz w:val="20"/>
        </w:rP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807"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"средства" - бюджетные ассигнования бюджета субъекта Российской Федерации, источником софинансирования которых является субсидия;</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w:history="0" r:id="rId8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10.71.11.110</w:t>
        </w:r>
      </w:hyperlink>
      <w:r>
        <w:rPr>
          <w:sz w:val="20"/>
        </w:rPr>
        <w:t xml:space="preserve">, </w:t>
      </w:r>
      <w:hyperlink w:history="0" r:id="rId8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10.71.11.120</w:t>
        </w:r>
      </w:hyperlink>
      <w:r>
        <w:rPr>
          <w:sz w:val="20"/>
        </w:rPr>
        <w:t xml:space="preserve">, </w:t>
      </w:r>
      <w:hyperlink w:history="0" r:id="rId8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10.86.10.700</w:t>
        </w:r>
      </w:hyperlink>
      <w:r>
        <w:rPr>
          <w:sz w:val="20"/>
        </w:rPr>
        <w:t xml:space="preserve">).</w:t>
      </w:r>
    </w:p>
    <w:bookmarkStart w:id="2456" w:name="P2456"/>
    <w:bookmarkEnd w:id="2456"/>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понесенных ими при реализации направлений, указанных в </w:t>
      </w:r>
      <w:hyperlink w:history="0" w:anchor="P2459"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pPr>
        <w:pStyle w:val="0"/>
        <w:spacing w:before="200" w:line-rule="auto"/>
        <w:ind w:firstLine="540"/>
        <w:jc w:val="both"/>
      </w:pPr>
      <w:r>
        <w:rPr>
          <w:sz w:val="20"/>
        </w:rPr>
        <w:t xml:space="preserve">Для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456" w:tooltip="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пункте 7 настоящих Правил, понесенных ими при реализации направлений, указанных в пункте 5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
        <w:r>
          <w:rPr>
            <w:sz w:val="20"/>
            <w:color w:val="0000ff"/>
          </w:rPr>
          <w:t xml:space="preserve">пункте 3</w:t>
        </w:r>
      </w:hyperlink>
      <w:r>
        <w:rPr>
          <w:sz w:val="20"/>
        </w:rPr>
        <w:t xml:space="preserve"> настоящих Правил.</w:t>
      </w:r>
    </w:p>
    <w:bookmarkStart w:id="2459" w:name="P2459"/>
    <w:bookmarkEnd w:id="2459"/>
    <w:p>
      <w:pPr>
        <w:pStyle w:val="0"/>
        <w:spacing w:before="200" w:line-rule="auto"/>
        <w:ind w:firstLine="540"/>
        <w:jc w:val="both"/>
      </w:pPr>
      <w:r>
        <w:rPr>
          <w:sz w:val="20"/>
        </w:rPr>
        <w:t xml:space="preserve">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bookmarkStart w:id="2460" w:name="P2460"/>
    <w:bookmarkEnd w:id="2460"/>
    <w:p>
      <w:pPr>
        <w:pStyle w:val="0"/>
        <w:spacing w:before="200" w:line-rule="auto"/>
        <w:ind w:firstLine="540"/>
        <w:jc w:val="both"/>
      </w:pPr>
      <w:r>
        <w:rPr>
          <w:sz w:val="20"/>
        </w:rPr>
        <w:t xml:space="preserve">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bookmarkStart w:id="2461" w:name="P2461"/>
    <w:bookmarkEnd w:id="2461"/>
    <w:p>
      <w:pPr>
        <w:pStyle w:val="0"/>
        <w:spacing w:before="200" w:line-rule="auto"/>
        <w:ind w:firstLine="540"/>
        <w:jc w:val="both"/>
      </w:pPr>
      <w:r>
        <w:rPr>
          <w:sz w:val="20"/>
        </w:rPr>
        <w:t xml:space="preserve">б) производство картофеля и овощей - по ставке на 1 тонну произведенных картофеля и овощей открытого грунта;</w:t>
      </w:r>
    </w:p>
    <w:bookmarkStart w:id="2462" w:name="P2462"/>
    <w:bookmarkEnd w:id="2462"/>
    <w:p>
      <w:pPr>
        <w:pStyle w:val="0"/>
        <w:spacing w:before="200" w:line-rule="auto"/>
        <w:ind w:firstLine="540"/>
        <w:jc w:val="both"/>
      </w:pPr>
      <w:r>
        <w:rPr>
          <w:sz w:val="20"/>
        </w:rPr>
        <w:t xml:space="preserve">в) производство молока - по ставке на 1 килограмм реализованного и (или) отгруженного на собственную переработку коровьего и (или) козьего молока;</w:t>
      </w:r>
    </w:p>
    <w:bookmarkStart w:id="2463" w:name="P2463"/>
    <w:bookmarkEnd w:id="2463"/>
    <w:p>
      <w:pPr>
        <w:pStyle w:val="0"/>
        <w:spacing w:before="200" w:line-rule="auto"/>
        <w:ind w:firstLine="540"/>
        <w:jc w:val="both"/>
      </w:pPr>
      <w:r>
        <w:rPr>
          <w:sz w:val="20"/>
        </w:rPr>
        <w:t xml:space="preserve">г) производство и реализация хлеба и хлебобулочных изделий - по ставке на 1 тонну произведенных и реализованных хлеба и хлебобулочных изделий;</w:t>
      </w:r>
    </w:p>
    <w:bookmarkStart w:id="2464" w:name="P2464"/>
    <w:bookmarkEnd w:id="2464"/>
    <w:p>
      <w:pPr>
        <w:pStyle w:val="0"/>
        <w:spacing w:before="200" w:line-rule="auto"/>
        <w:ind w:firstLine="540"/>
        <w:jc w:val="both"/>
      </w:pPr>
      <w:r>
        <w:rPr>
          <w:sz w:val="20"/>
        </w:rPr>
        <w:t xml:space="preserve">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bookmarkStart w:id="2465" w:name="P2465"/>
    <w:bookmarkEnd w:id="2465"/>
    <w:p>
      <w:pPr>
        <w:pStyle w:val="0"/>
        <w:spacing w:before="200" w:line-rule="auto"/>
        <w:ind w:firstLine="540"/>
        <w:jc w:val="both"/>
      </w:pPr>
      <w:r>
        <w:rPr>
          <w:sz w:val="20"/>
        </w:rPr>
        <w:t xml:space="preserve">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pPr>
        <w:pStyle w:val="0"/>
        <w:spacing w:before="200" w:line-rule="auto"/>
        <w:ind w:firstLine="540"/>
        <w:jc w:val="both"/>
      </w:pPr>
      <w:r>
        <w:rPr>
          <w:sz w:val="20"/>
        </w:rPr>
        <w:t xml:space="preserve">6. Ставки по направлениям, указанным в </w:t>
      </w:r>
      <w:hyperlink w:history="0" w:anchor="P2459"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history="0" w:anchor="P2592"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sz w:val="20"/>
            <w:color w:val="0000ff"/>
          </w:rPr>
          <w:t xml:space="preserve">пунктом 33</w:t>
        </w:r>
      </w:hyperlink>
      <w:r>
        <w:rPr>
          <w:sz w:val="20"/>
        </w:rPr>
        <w:t xml:space="preserve"> настоящих Правил.</w:t>
      </w:r>
    </w:p>
    <w:bookmarkStart w:id="2467" w:name="P2467"/>
    <w:bookmarkEnd w:id="2467"/>
    <w:p>
      <w:pPr>
        <w:pStyle w:val="0"/>
        <w:spacing w:before="200" w:line-rule="auto"/>
        <w:ind w:firstLine="540"/>
        <w:jc w:val="both"/>
      </w:pPr>
      <w:r>
        <w:rPr>
          <w:sz w:val="20"/>
        </w:rPr>
        <w:t xml:space="preserve">7. Средства по направлениям, указанным в </w:t>
      </w:r>
      <w:hyperlink w:history="0" w:anchor="P2459"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предоставляются следующим категориям получателей средств:</w:t>
      </w:r>
    </w:p>
    <w:p>
      <w:pPr>
        <w:pStyle w:val="0"/>
        <w:spacing w:before="200" w:line-rule="auto"/>
        <w:ind w:firstLine="540"/>
        <w:jc w:val="both"/>
      </w:pPr>
      <w:r>
        <w:rPr>
          <w:sz w:val="20"/>
        </w:rP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"в" пункта 5</w:t>
        </w:r>
      </w:hyperlink>
      <w:r>
        <w:rPr>
          <w:sz w:val="20"/>
        </w:rPr>
        <w:t xml:space="preserve"> настоящих Правил;</w:t>
      </w:r>
    </w:p>
    <w:p>
      <w:pPr>
        <w:pStyle w:val="0"/>
        <w:spacing w:before="200" w:line-rule="auto"/>
        <w:ind w:firstLine="540"/>
        <w:jc w:val="both"/>
      </w:pPr>
      <w:r>
        <w:rPr>
          <w:sz w:val="20"/>
        </w:rPr>
        <w:t xml:space="preserve">б) научные и образовательные организации - по направлению, указанному в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81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10.71.1</w:t>
        </w:r>
      </w:hyperlink>
      <w:r>
        <w:rPr>
          <w:sz w:val="20"/>
        </w:rPr>
        <w:t xml:space="preserve">, </w:t>
      </w:r>
      <w:hyperlink w:history="0" r:id="rId81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10.86.9</w:t>
        </w:r>
      </w:hyperlink>
      <w:r>
        <w:rPr>
          <w:sz w:val="20"/>
        </w:rPr>
        <w:t xml:space="preserve">), - по направлению, указанному в </w:t>
      </w:r>
      <w:hyperlink w:history="0" w:anchor="P2463"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81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10.5</w:t>
        </w:r>
      </w:hyperlink>
      <w:r>
        <w:rPr>
          <w:sz w:val="20"/>
        </w:rPr>
        <w:t xml:space="preserve">, </w:t>
      </w:r>
      <w:hyperlink w:history="0" r:id="rId81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10.86.1</w:t>
        </w:r>
      </w:hyperlink>
      <w:r>
        <w:rPr>
          <w:sz w:val="20"/>
        </w:rPr>
        <w:t xml:space="preserve">), - по направлению, указанному в </w:t>
      </w:r>
      <w:hyperlink w:history="0" w:anchor="P2464"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w:t>
      </w:r>
    </w:p>
    <w:p>
      <w:pPr>
        <w:pStyle w:val="0"/>
        <w:spacing w:before="200" w:line-rule="auto"/>
        <w:ind w:firstLine="540"/>
        <w:jc w:val="both"/>
      </w:pPr>
      <w:r>
        <w:rPr>
          <w:sz w:val="20"/>
        </w:rP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81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10.13</w:t>
        </w:r>
      </w:hyperlink>
      <w:r>
        <w:rPr>
          <w:sz w:val="20"/>
        </w:rPr>
        <w:t xml:space="preserve">, </w:t>
      </w:r>
      <w:hyperlink w:history="0" r:id="rId81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10.86.3</w:t>
        </w:r>
      </w:hyperlink>
      <w:r>
        <w:rPr>
          <w:sz w:val="20"/>
        </w:rPr>
        <w:t xml:space="preserve">), - по направлению, указанному в </w:t>
      </w:r>
      <w:hyperlink w:history="0" w:anchor="P2465"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8. Средства предоставляются получателям средств, указанным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а) по направлениям, указанным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465"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"е" пункта 5</w:t>
        </w:r>
      </w:hyperlink>
      <w:r>
        <w:rPr>
          <w:sz w:val="20"/>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spacing w:before="200" w:line-rule="auto"/>
        <w:ind w:firstLine="540"/>
        <w:jc w:val="both"/>
      </w:pPr>
      <w:r>
        <w:rPr>
          <w:sz w:val="20"/>
        </w:rPr>
        <w:t xml:space="preserve">б) по направлениям, указанным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"в" пункта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81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в) по направлению, указанному в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при следующих условиях:</w:t>
      </w:r>
    </w:p>
    <w:p>
      <w:pPr>
        <w:pStyle w:val="0"/>
        <w:spacing w:before="200" w:line-rule="auto"/>
        <w:ind w:firstLine="540"/>
        <w:jc w:val="both"/>
      </w:pPr>
      <w:r>
        <w:rPr>
          <w:sz w:val="20"/>
        </w:rPr>
        <w:t xml:space="preserve">наличие у получателя средств поголовья коров и (или) коз на 1-е число месяца, в котором он обратился в уполномоченный орган за получением средств;</w:t>
      </w:r>
    </w:p>
    <w:p>
      <w:pPr>
        <w:pStyle w:val="0"/>
        <w:spacing w:before="200" w:line-rule="auto"/>
        <w:ind w:firstLine="540"/>
        <w:jc w:val="both"/>
      </w:pPr>
      <w:r>
        <w:rPr>
          <w:sz w:val="20"/>
        </w:rPr>
        <w:t xml:space="preserve">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pPr>
        <w:pStyle w:val="0"/>
        <w:spacing w:before="200" w:line-rule="auto"/>
        <w:ind w:firstLine="540"/>
        <w:jc w:val="both"/>
      </w:pPr>
      <w:r>
        <w:rPr>
          <w:sz w:val="20"/>
        </w:rPr>
        <w:t xml:space="preserve">г) по направлениям, указанным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и </w:t>
      </w:r>
      <w:hyperlink w:history="0" w:anchor="P2461" w:tooltip="б) производство картофеля и овощей - по ставке на 1 тонну произведенных картофеля и овощей открытого грунта;">
        <w:r>
          <w:rPr>
            <w:sz w:val="20"/>
            <w:color w:val="0000ff"/>
          </w:rPr>
          <w:t xml:space="preserve">"б" пункта 5</w:t>
        </w:r>
      </w:hyperlink>
      <w:r>
        <w:rPr>
          <w:sz w:val="20"/>
        </w:rPr>
        <w:t xml:space="preserve"> настоящих Правил, начиная с 1 января 2026 г., при следующих условиях:</w:t>
      </w:r>
    </w:p>
    <w:p>
      <w:pPr>
        <w:pStyle w:val="0"/>
        <w:spacing w:before="200" w:line-rule="auto"/>
        <w:ind w:firstLine="540"/>
        <w:jc w:val="both"/>
      </w:pPr>
      <w:r>
        <w:rPr>
          <w:sz w:val="20"/>
        </w:rPr>
        <w:t xml:space="preserve">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9. Субсидии предоставляются субъектам Российской Федерации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w:history="0" r:id="rId81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81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bookmarkStart w:id="2488" w:name="P2488"/>
    <w:bookmarkEnd w:id="2488"/>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 + W</w:t>
      </w:r>
      <w:r>
        <w:rPr>
          <w:sz w:val="20"/>
          <w:vertAlign w:val="subscript"/>
        </w:rPr>
        <w:t xml:space="preserve">3i</w:t>
      </w:r>
      <w:r>
        <w:rPr>
          <w:sz w:val="20"/>
        </w:rPr>
        <w:t xml:space="preserve"> + W</w:t>
      </w:r>
      <w:r>
        <w:rPr>
          <w:sz w:val="20"/>
          <w:vertAlign w:val="subscript"/>
        </w:rPr>
        <w:t xml:space="preserve">4i</w:t>
      </w:r>
      <w:r>
        <w:rPr>
          <w:sz w:val="20"/>
        </w:rPr>
        <w:t xml:space="preserve"> + W</w:t>
      </w:r>
      <w:r>
        <w:rPr>
          <w:sz w:val="20"/>
          <w:vertAlign w:val="subscript"/>
        </w:rPr>
        <w:t xml:space="preserve">5i</w:t>
      </w:r>
      <w:r>
        <w:rPr>
          <w:sz w:val="20"/>
        </w:rPr>
        <w:t xml:space="preserve"> + W</w:t>
      </w:r>
      <w:r>
        <w:rPr>
          <w:sz w:val="20"/>
          <w:vertAlign w:val="subscript"/>
        </w:rPr>
        <w:t xml:space="preserve">6i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1"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3i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4i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3"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5i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4"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6i</w:t>
      </w:r>
      <w:r>
        <w:rPr>
          <w:sz w:val="20"/>
        </w:rPr>
        <w:t xml:space="preserve"> - размер субсидии, предоставляемой бюджету i-го субъекта Российской Федерации по направлению, указанному в </w:t>
      </w:r>
      <w:hyperlink w:history="0" w:anchor="P2465"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по направлению, указанному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(W</w:t>
      </w:r>
      <w:r>
        <w:rPr>
          <w:sz w:val="20"/>
          <w:vertAlign w:val="subscript"/>
        </w:rPr>
        <w:t xml:space="preserve">1i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предусмотренный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1i</w:t>
      </w:r>
      <w:r>
        <w:rPr>
          <w:sz w:val="20"/>
        </w:rP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n - количество субъектов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82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1i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810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 S</w:t>
      </w:r>
      <w:r>
        <w:rPr>
          <w:sz w:val="20"/>
          <w:vertAlign w:val="subscript"/>
        </w:rPr>
        <w:t xml:space="preserve">плi</w:t>
      </w:r>
      <w:r>
        <w:rPr>
          <w:sz w:val="20"/>
        </w:rP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i-м субъекте Российской Федерации.</w:t>
      </w:r>
    </w:p>
    <w:p>
      <w:pPr>
        <w:pStyle w:val="0"/>
        <w:spacing w:before="200" w:line-rule="auto"/>
        <w:ind w:firstLine="540"/>
        <w:jc w:val="both"/>
      </w:pPr>
      <w:r>
        <w:rPr>
          <w:sz w:val="20"/>
        </w:rPr>
        <w:t xml:space="preserve">15. Размер субсидии, предоставляемой бюджету i-го субъекта Российской Федерации по направлению, указанному в </w:t>
      </w:r>
      <w:hyperlink w:history="0" w:anchor="P2461"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 (W</w:t>
      </w:r>
      <w:r>
        <w:rPr>
          <w:sz w:val="20"/>
          <w:vertAlign w:val="subscript"/>
        </w:rPr>
        <w:t xml:space="preserve">2i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2овкi</w:t>
      </w:r>
      <w:r>
        <w:rPr>
          <w:sz w:val="20"/>
        </w:rP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2овкi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1562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овi</w:t>
      </w:r>
      <w:r>
        <w:rPr>
          <w:sz w:val="20"/>
        </w:rPr>
        <w:t xml:space="preserve"> - плановый объем производства овощей открытого грунта у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соответствующем финансовом году в i-м субъекте Российской Федерации;</w:t>
      </w:r>
    </w:p>
    <w:p>
      <w:pPr>
        <w:pStyle w:val="0"/>
        <w:spacing w:before="200" w:line-rule="auto"/>
        <w:ind w:firstLine="540"/>
        <w:jc w:val="both"/>
      </w:pPr>
      <w:r>
        <w:rPr>
          <w:sz w:val="20"/>
        </w:rPr>
        <w:t xml:space="preserve">V</w:t>
      </w:r>
      <w:r>
        <w:rPr>
          <w:sz w:val="20"/>
          <w:vertAlign w:val="subscript"/>
        </w:rPr>
        <w:t xml:space="preserve">кi</w:t>
      </w:r>
      <w:r>
        <w:rPr>
          <w:sz w:val="20"/>
        </w:rPr>
        <w:t xml:space="preserve"> - плановый объем производства картофеля у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соответствующем финансовом году в i-м субъекте Российской Федерации.</w:t>
      </w:r>
    </w:p>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по направлению, указанному в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(W</w:t>
      </w:r>
      <w:r>
        <w:rPr>
          <w:sz w:val="20"/>
          <w:vertAlign w:val="subscript"/>
        </w:rPr>
        <w:t xml:space="preserve">3i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764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3i</w:t>
      </w:r>
      <w:r>
        <w:rPr>
          <w:sz w:val="20"/>
        </w:rP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3i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10668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10668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молi</w:t>
      </w:r>
      <w:r>
        <w:rPr>
          <w:sz w:val="20"/>
        </w:rPr>
        <w:t xml:space="preserve"> - плановый объем производства молока у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19. Размер субсидии, предоставляемой бюджету i-го субъекта Российской Федерации по направлению, указанному в </w:t>
      </w:r>
      <w:hyperlink w:history="0" w:anchor="P2463"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 (W</w:t>
      </w:r>
      <w:r>
        <w:rPr>
          <w:sz w:val="20"/>
          <w:vertAlign w:val="subscript"/>
        </w:rPr>
        <w:t xml:space="preserve">4i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764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4i</w:t>
      </w:r>
      <w:r>
        <w:rPr>
          <w:sz w:val="20"/>
        </w:rP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4i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4i</w:t>
      </w:r>
      <w:r>
        <w:rPr>
          <w:sz w:val="20"/>
        </w:rPr>
        <w:t xml:space="preserve"> - плановый объем производства и реализации хлеба и хлебобулочных изделий получателями средств, указанными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по направлению, указанному в </w:t>
      </w:r>
      <w:hyperlink w:history="0" w:anchor="P2464"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 (W</w:t>
      </w:r>
      <w:r>
        <w:rPr>
          <w:sz w:val="20"/>
          <w:vertAlign w:val="subscript"/>
        </w:rPr>
        <w:t xml:space="preserve">5i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5i</w:t>
      </w:r>
      <w:r>
        <w:rPr>
          <w:sz w:val="20"/>
        </w:rP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5i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5i</w:t>
      </w:r>
      <w:r>
        <w:rPr>
          <w:sz w:val="20"/>
        </w:rP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по направлению, указанному в </w:t>
      </w:r>
      <w:hyperlink w:history="0" w:anchor="P2465"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 (W</w:t>
      </w:r>
      <w:r>
        <w:rPr>
          <w:sz w:val="20"/>
          <w:vertAlign w:val="subscript"/>
        </w:rPr>
        <w:t xml:space="preserve">6i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6i</w:t>
      </w:r>
      <w:r>
        <w:rPr>
          <w:sz w:val="20"/>
        </w:rP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bookmarkStart w:id="2560" w:name="P2560"/>
    <w:bookmarkEnd w:id="2560"/>
    <w:p>
      <w:pPr>
        <w:pStyle w:val="0"/>
        <w:spacing w:before="200" w:line-rule="auto"/>
        <w:ind w:firstLine="540"/>
        <w:jc w:val="both"/>
      </w:pPr>
      <w:r>
        <w:rPr>
          <w:sz w:val="20"/>
        </w:rPr>
        <w:t xml:space="preserve">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6i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6i</w:t>
      </w:r>
      <w:r>
        <w:rPr>
          <w:sz w:val="20"/>
        </w:rP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25. Данные для расчета размера субсидий, указанные в </w:t>
      </w:r>
      <w:hyperlink w:history="0" w:anchor="P2488"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пунктах 12</w:t>
        </w:r>
      </w:hyperlink>
      <w:r>
        <w:rPr>
          <w:sz w:val="20"/>
        </w:rPr>
        <w:t xml:space="preserve"> - </w:t>
      </w:r>
      <w:hyperlink w:history="0" w:anchor="P2560" w:tooltip="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6i), рассчитывается по формуле:">
        <w:r>
          <w:rPr>
            <w:sz w:val="20"/>
            <w:color w:val="0000ff"/>
          </w:rPr>
          <w:t xml:space="preserve">24</w:t>
        </w:r>
      </w:hyperlink>
      <w:r>
        <w:rPr>
          <w:sz w:val="20"/>
        </w:rP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pPr>
        <w:pStyle w:val="0"/>
        <w:spacing w:before="200" w:line-rule="auto"/>
        <w:ind w:firstLine="540"/>
        <w:jc w:val="both"/>
      </w:pPr>
      <w:r>
        <w:rPr>
          <w:sz w:val="20"/>
        </w:rPr>
        <w:t xml:space="preserve">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bookmarkStart w:id="2567" w:name="P2567"/>
    <w:bookmarkEnd w:id="2567"/>
    <w:p>
      <w:pPr>
        <w:pStyle w:val="0"/>
        <w:spacing w:before="200" w:line-rule="auto"/>
        <w:ind w:firstLine="540"/>
        <w:jc w:val="both"/>
      </w:pPr>
      <w:r>
        <w:rPr>
          <w:sz w:val="20"/>
        </w:rP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history="0" w:anchor="P2459"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history="0" w:anchor="P2459"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2567" w:tooltip="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пункте 5 настоящих Правил, в общем объеме дополнительной потребности субъекто...">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bookmarkStart w:id="2570" w:name="P2570"/>
    <w:bookmarkEnd w:id="2570"/>
    <w:p>
      <w:pPr>
        <w:pStyle w:val="0"/>
        <w:spacing w:before="200" w:line-rule="auto"/>
        <w:ind w:firstLine="540"/>
        <w:jc w:val="both"/>
      </w:pPr>
      <w:r>
        <w:rPr>
          <w:sz w:val="20"/>
        </w:rPr>
        <w:t xml:space="preserve">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pPr>
        <w:pStyle w:val="0"/>
        <w:spacing w:before="200" w:line-rule="auto"/>
        <w:ind w:firstLine="540"/>
        <w:jc w:val="both"/>
      </w:pPr>
      <w:r>
        <w:rPr>
          <w:sz w:val="20"/>
        </w:rPr>
        <w:t xml:space="preserve">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2570" w:tooltip="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30.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 ежеквартально, не позднее 10-го числа месяца, следующего за отчетным кварталом;</w:t>
      </w:r>
    </w:p>
    <w:p>
      <w:pPr>
        <w:pStyle w:val="0"/>
        <w:spacing w:before="200" w:line-rule="auto"/>
        <w:ind w:firstLine="540"/>
        <w:jc w:val="both"/>
      </w:pPr>
      <w:r>
        <w:rPr>
          <w:sz w:val="20"/>
        </w:rPr>
        <w:t xml:space="preserve">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history="0" w:anchor="P2592"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sz w:val="20"/>
            <w:color w:val="0000ff"/>
          </w:rPr>
          <w:t xml:space="preserve">пункте 33</w:t>
        </w:r>
      </w:hyperlink>
      <w:r>
        <w:rPr>
          <w:sz w:val="20"/>
        </w:rP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pPr>
        <w:pStyle w:val="0"/>
        <w:spacing w:before="200" w:line-rule="auto"/>
        <w:ind w:firstLine="540"/>
        <w:jc w:val="both"/>
      </w:pPr>
      <w:r>
        <w:rPr>
          <w:sz w:val="20"/>
        </w:rPr>
        <w:t xml:space="preserve">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sz w:val="20"/>
          <w:vertAlign w:val="subscript"/>
        </w:rPr>
        <w:t xml:space="preserve">j</w:t>
      </w:r>
      <w:r>
        <w:rPr>
          <w:sz w:val="20"/>
        </w:rPr>
        <w:t xml:space="preserve">), определяемого по формуле:</w:t>
      </w:r>
    </w:p>
    <w:p>
      <w:pPr>
        <w:pStyle w:val="0"/>
        <w:ind w:firstLine="540"/>
        <w:jc w:val="both"/>
      </w:pPr>
      <w:r>
        <w:rPr>
          <w:sz w:val="20"/>
        </w:rPr>
      </w:r>
    </w:p>
    <w:p>
      <w:pPr>
        <w:pStyle w:val="0"/>
        <w:jc w:val="center"/>
      </w:pPr>
      <w:r>
        <w:rPr>
          <w:position w:val="-26"/>
        </w:rPr>
        <w:drawing>
          <wp:inline distT="0" distB="0" distL="0" distR="0">
            <wp:extent cx="10763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фj</w:t>
      </w:r>
      <w:r>
        <w:rPr>
          <w:sz w:val="20"/>
        </w:rP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pPr>
        <w:pStyle w:val="0"/>
        <w:spacing w:before="200" w:line-rule="auto"/>
        <w:ind w:firstLine="540"/>
        <w:jc w:val="both"/>
      </w:pPr>
      <w:r>
        <w:rPr>
          <w:sz w:val="20"/>
        </w:rPr>
        <w:t xml:space="preserve">Х</w:t>
      </w:r>
      <w:r>
        <w:rPr>
          <w:sz w:val="20"/>
          <w:vertAlign w:val="subscript"/>
        </w:rPr>
        <w:t xml:space="preserve">пj</w:t>
      </w:r>
      <w:r>
        <w:rPr>
          <w:sz w:val="20"/>
        </w:rP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pPr>
        <w:pStyle w:val="0"/>
        <w:spacing w:before="200" w:line-rule="auto"/>
        <w:ind w:firstLine="540"/>
        <w:jc w:val="both"/>
      </w:pPr>
      <w:r>
        <w:rPr>
          <w:sz w:val="20"/>
        </w:rPr>
        <w:t xml:space="preserve">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 формуле:</w:t>
      </w:r>
    </w:p>
    <w:p>
      <w:pPr>
        <w:pStyle w:val="0"/>
        <w:ind w:firstLine="540"/>
        <w:jc w:val="both"/>
      </w:pPr>
      <w:r>
        <w:rPr>
          <w:sz w:val="20"/>
        </w:rPr>
      </w:r>
    </w:p>
    <w:p>
      <w:pPr>
        <w:pStyle w:val="0"/>
        <w:jc w:val="center"/>
      </w:pPr>
      <w:r>
        <w:rPr>
          <w:position w:val="-20"/>
        </w:rPr>
        <w:drawing>
          <wp:inline distT="0" distB="0" distL="0" distR="0">
            <wp:extent cx="1419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k - количество результатов использования субсидии, установленных соглашением о предоставлении субсидии, значения которых больше 0.</w:t>
      </w:r>
    </w:p>
    <w:p>
      <w:pPr>
        <w:pStyle w:val="0"/>
        <w:spacing w:before="200" w:line-rule="auto"/>
        <w:ind w:firstLine="540"/>
        <w:jc w:val="both"/>
      </w:pPr>
      <w:r>
        <w:rPr>
          <w:sz w:val="20"/>
        </w:rPr>
        <w:t xml:space="preserve">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pPr>
        <w:pStyle w:val="0"/>
        <w:spacing w:before="200" w:line-rule="auto"/>
        <w:ind w:firstLine="540"/>
        <w:jc w:val="both"/>
      </w:pPr>
      <w:r>
        <w:rPr>
          <w:sz w:val="20"/>
        </w:rPr>
        <w:t xml:space="preserve">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bookmarkStart w:id="2592" w:name="P2592"/>
    <w:bookmarkEnd w:id="2592"/>
    <w:p>
      <w:pPr>
        <w:pStyle w:val="0"/>
        <w:spacing w:before="200" w:line-rule="auto"/>
        <w:ind w:firstLine="540"/>
        <w:jc w:val="both"/>
      </w:pPr>
      <w:r>
        <w:rPr>
          <w:sz w:val="20"/>
        </w:rP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history="0" w:anchor="P2467"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по направлению, указанному в </w:t>
      </w:r>
      <w:hyperlink w:history="0" w:anchor="P2460"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pPr>
        <w:pStyle w:val="0"/>
        <w:spacing w:before="200" w:line-rule="auto"/>
        <w:ind w:firstLine="540"/>
        <w:jc w:val="both"/>
      </w:pPr>
      <w:r>
        <w:rPr>
          <w:sz w:val="20"/>
        </w:rPr>
        <w:t xml:space="preserve">по направлению, указанному в </w:t>
      </w:r>
      <w:hyperlink w:history="0" w:anchor="P2461"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 - произведено овощей и картофеля (тыс. тонн);</w:t>
      </w:r>
    </w:p>
    <w:p>
      <w:pPr>
        <w:pStyle w:val="0"/>
        <w:spacing w:before="200" w:line-rule="auto"/>
        <w:ind w:firstLine="540"/>
        <w:jc w:val="both"/>
      </w:pPr>
      <w:r>
        <w:rPr>
          <w:sz w:val="20"/>
        </w:rPr>
        <w:t xml:space="preserve">по направлению, указанному в </w:t>
      </w:r>
      <w:hyperlink w:history="0" w:anchor="P2462"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 произведено молока (тыс. тонн);</w:t>
      </w:r>
    </w:p>
    <w:p>
      <w:pPr>
        <w:pStyle w:val="0"/>
        <w:spacing w:before="200" w:line-rule="auto"/>
        <w:ind w:firstLine="540"/>
        <w:jc w:val="both"/>
      </w:pPr>
      <w:r>
        <w:rPr>
          <w:sz w:val="20"/>
        </w:rPr>
        <w:t xml:space="preserve">по направлению, указанному в </w:t>
      </w:r>
      <w:hyperlink w:history="0" w:anchor="P2463"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 - произведено и реализовано хлеба и хлебобулочных изделий (тыс. тонн);</w:t>
      </w:r>
    </w:p>
    <w:p>
      <w:pPr>
        <w:pStyle w:val="0"/>
        <w:spacing w:before="200" w:line-rule="auto"/>
        <w:ind w:firstLine="540"/>
        <w:jc w:val="both"/>
      </w:pPr>
      <w:r>
        <w:rPr>
          <w:sz w:val="20"/>
        </w:rPr>
        <w:t xml:space="preserve">по направлению, указанному в </w:t>
      </w:r>
      <w:hyperlink w:history="0" w:anchor="P2464"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 - переработано на пищевую продукцию молока сырого крупного рогатого скота, козьего и овечьего (тыс. тонн);</w:t>
      </w:r>
    </w:p>
    <w:p>
      <w:pPr>
        <w:pStyle w:val="0"/>
        <w:spacing w:before="200" w:line-rule="auto"/>
        <w:ind w:firstLine="540"/>
        <w:jc w:val="both"/>
      </w:pPr>
      <w:r>
        <w:rPr>
          <w:sz w:val="20"/>
        </w:rPr>
        <w:t xml:space="preserve">по направлению, указанному в </w:t>
      </w:r>
      <w:hyperlink w:history="0" w:anchor="P2465"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pPr>
        <w:pStyle w:val="0"/>
        <w:spacing w:before="200" w:line-rule="auto"/>
        <w:ind w:firstLine="540"/>
        <w:jc w:val="both"/>
      </w:pPr>
      <w:r>
        <w:rPr>
          <w:sz w:val="20"/>
        </w:rP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83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3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3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2614" w:name="P2614"/>
    <w:bookmarkEnd w:id="2614"/>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w:t>
      </w:r>
    </w:p>
    <w:p>
      <w:pPr>
        <w:pStyle w:val="2"/>
        <w:jc w:val="center"/>
      </w:pPr>
      <w:r>
        <w:rPr>
          <w:sz w:val="20"/>
        </w:rPr>
        <w:t xml:space="preserve">РОССИЙСКОЙ ФЕДЕРАЦИИ В ЦЕЛЯХ СОФИНАНСИРОВАНИЯ</w:t>
      </w:r>
    </w:p>
    <w:p>
      <w:pPr>
        <w:pStyle w:val="2"/>
        <w:jc w:val="center"/>
      </w:pPr>
      <w:r>
        <w:rPr>
          <w:sz w:val="20"/>
        </w:rPr>
        <w:t xml:space="preserve">РАСХОДНЫХ ОБЯЗАТЕЛЬСТВ СУБЪЕКТОВ РОССИЙСКОЙ ФЕДЕРАЦИИ</w:t>
      </w:r>
    </w:p>
    <w:p>
      <w:pPr>
        <w:pStyle w:val="2"/>
        <w:jc w:val="center"/>
      </w:pPr>
      <w:r>
        <w:rPr>
          <w:sz w:val="20"/>
        </w:rPr>
        <w:t xml:space="preserve">ПО ВОЗМЕЩЕНИЮ ЧАСТИ ЗАТРАТ ОРГАНИЗАЦИЙ НА ПРОВЕДЕНИЕ</w:t>
      </w:r>
    </w:p>
    <w:p>
      <w:pPr>
        <w:pStyle w:val="2"/>
        <w:jc w:val="center"/>
      </w:pPr>
      <w:r>
        <w:rPr>
          <w:sz w:val="20"/>
        </w:rPr>
        <w:t xml:space="preserve">НАУЧНО-ИССЛЕДОВАТЕЛЬСКИХ И ОПЫТНО-КОНСТРУКТОРСКИХ РАБОТ</w:t>
      </w:r>
    </w:p>
    <w:p>
      <w:pPr>
        <w:pStyle w:val="2"/>
        <w:jc w:val="center"/>
      </w:pPr>
      <w:r>
        <w:rPr>
          <w:sz w:val="20"/>
        </w:rPr>
        <w:t xml:space="preserve">И (ИЛИ) ОПЫТНО-КОНСТРУКТОРСКИХ РАБОТ В РАМКАХ РЕАЛИЗАЦИИ</w:t>
      </w:r>
    </w:p>
    <w:p>
      <w:pPr>
        <w:pStyle w:val="2"/>
        <w:jc w:val="center"/>
      </w:pPr>
      <w:r>
        <w:rPr>
          <w:sz w:val="20"/>
        </w:rPr>
        <w:t xml:space="preserve">ТАКИМИ ОРГАНИЗАЦИЯМИ ИННОВАЦИОННО-ТЕХНОЛОГИЧЕСКИХ ПРОЕКТОВ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3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19.12.2024 N 1824)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626" w:name="P2626"/>
    <w:bookmarkEnd w:id="262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history="0" w:anchor="P2639" w:tooltip="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
        <w:r>
          <w:rPr>
            <w:sz w:val="20"/>
            <w:color w:val="0000ff"/>
          </w:rPr>
          <w:t xml:space="preserve">пункте 4</w:t>
        </w:r>
      </w:hyperlink>
      <w:r>
        <w:rPr>
          <w:sz w:val="20"/>
        </w:rP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pPr>
        <w:pStyle w:val="0"/>
        <w:spacing w:before="200" w:line-rule="auto"/>
        <w:ind w:firstLine="540"/>
        <w:jc w:val="both"/>
      </w:pPr>
      <w:r>
        <w:rPr>
          <w:sz w:val="20"/>
        </w:rPr>
        <w:t xml:space="preserve">"получатель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62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
        <w:r>
          <w:rPr>
            <w:sz w:val="20"/>
            <w:color w:val="0000ff"/>
          </w:rPr>
          <w:t xml:space="preserve">пункте 1</w:t>
        </w:r>
      </w:hyperlink>
      <w:r>
        <w:rPr>
          <w:sz w:val="20"/>
        </w:rPr>
        <w:t xml:space="preserve"> настоящих Правил.</w:t>
      </w:r>
    </w:p>
    <w:bookmarkStart w:id="2636" w:name="P2636"/>
    <w:bookmarkEnd w:id="2636"/>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w:history="0" r:id="rId839" w:tooltip="Постановление Правительства РФ от 12.12.2019 N 1649 (ред. от 03.04.2023) &quot;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quot; {КонсультантПлюс}">
        <w:r>
          <w:rPr>
            <w:sz w:val="20"/>
            <w:color w:val="0000ff"/>
          </w:rPr>
          <w:t xml:space="preserve">Правил</w:t>
        </w:r>
      </w:hyperlink>
      <w:r>
        <w:rPr>
          <w:sz w:val="20"/>
        </w:rP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w:history="0" r:id="rId84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подпрограммы</w:t>
        </w:r>
      </w:hyperlink>
      <w:r>
        <w:rPr>
          <w:sz w:val="20"/>
        </w:rP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bookmarkStart w:id="2639" w:name="P2639"/>
    <w:bookmarkEnd w:id="2639"/>
    <w:p>
      <w:pPr>
        <w:pStyle w:val="0"/>
        <w:spacing w:before="200" w:line-rule="auto"/>
        <w:ind w:firstLine="540"/>
        <w:jc w:val="both"/>
      </w:pPr>
      <w:r>
        <w:rPr>
          <w:sz w:val="20"/>
        </w:rPr>
        <w:t xml:space="preserve">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pPr>
        <w:pStyle w:val="0"/>
        <w:spacing w:before="200" w:line-rule="auto"/>
        <w:ind w:firstLine="540"/>
        <w:jc w:val="both"/>
      </w:pPr>
      <w:r>
        <w:rPr>
          <w:sz w:val="20"/>
        </w:rPr>
        <w:t xml:space="preserve">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bookmarkStart w:id="2645" w:name="P2645"/>
    <w:bookmarkEnd w:id="2645"/>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организаций, реализующих инновационно-технологические проекты;</w:t>
      </w:r>
    </w:p>
    <w:p>
      <w:pPr>
        <w:pStyle w:val="0"/>
        <w:spacing w:before="200" w:line-rule="auto"/>
        <w:ind w:firstLine="540"/>
        <w:jc w:val="both"/>
      </w:pPr>
      <w:r>
        <w:rPr>
          <w:sz w:val="20"/>
        </w:rP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history="0" w:anchor="P2710" w:tooltip="ПАСПОРТ">
        <w:r>
          <w:rPr>
            <w:sz w:val="20"/>
            <w:color w:val="0000ff"/>
          </w:rPr>
          <w:t xml:space="preserve">приложением</w:t>
        </w:r>
      </w:hyperlink>
      <w:r>
        <w:rPr>
          <w:sz w:val="20"/>
        </w:rPr>
        <w:t xml:space="preserve"> к настоящим Правилам.</w:t>
      </w:r>
    </w:p>
    <w:p>
      <w:pPr>
        <w:pStyle w:val="0"/>
        <w:spacing w:before="200" w:line-rule="auto"/>
        <w:ind w:firstLine="540"/>
        <w:jc w:val="both"/>
      </w:pPr>
      <w:r>
        <w:rPr>
          <w:sz w:val="20"/>
        </w:rPr>
        <w:t xml:space="preserve">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pPr>
        <w:pStyle w:val="0"/>
        <w:spacing w:before="200" w:line-rule="auto"/>
        <w:ind w:firstLine="540"/>
        <w:jc w:val="both"/>
      </w:pPr>
      <w:r>
        <w:rPr>
          <w:sz w:val="20"/>
        </w:rP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w:history="0" r:id="rId841"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регламентом</w:t>
        </w:r>
      </w:hyperlink>
      <w:r>
        <w:rPr>
          <w:sz w:val="20"/>
        </w:rP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w:history="0" r:id="rId842" w:tooltip="Решение Совета Евразийской экономической комиссии от 20.07.2012 N 58 (ред. от 29.08.2023)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029/2012. Технический регламент Таможенного союза. Требования безопасности пищевых добавок, ароматизаторов и технологических вспомогательных средств&quot;) {КонсультантПлюс}">
        <w:r>
          <w:rPr>
            <w:sz w:val="20"/>
            <w:color w:val="0000ff"/>
          </w:rPr>
          <w:t xml:space="preserve">регламентом</w:t>
        </w:r>
      </w:hyperlink>
      <w:r>
        <w:rPr>
          <w:sz w:val="20"/>
        </w:rP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w:history="0" r:id="rId843" w:tooltip="Решение Совета Евразийской экономической комиссии от 09.10.2013 N 67 (ред. от 23.06.2023) &quot;О техническом регламенте Таможенного союза &quot;О безопасности молока и молочной продукции&quot; (вместе с &quot;ТР ТС 033/2013. Технический регламент Таможенного союза. О безопасности молока и молочной продукции&quot;) {КонсультантПлюс}">
        <w:r>
          <w:rPr>
            <w:sz w:val="20"/>
            <w:color w:val="0000ff"/>
          </w:rPr>
          <w:t xml:space="preserve">регламентом</w:t>
        </w:r>
      </w:hyperlink>
      <w:r>
        <w:rPr>
          <w:sz w:val="20"/>
        </w:rP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pPr>
        <w:pStyle w:val="0"/>
        <w:spacing w:before="200" w:line-rule="auto"/>
        <w:ind w:firstLine="540"/>
        <w:jc w:val="both"/>
      </w:pPr>
      <w:r>
        <w:rPr>
          <w:sz w:val="20"/>
        </w:rPr>
        <w:t xml:space="preserve">б) наличие документов об оценке соответствия кормовых добавок обязательным требованиям в соответствии с </w:t>
      </w:r>
      <w:hyperlink w:history="0" r:id="rId844" w:tooltip="Постановление Правительства РФ от 24.07.2021 N 1265 (ред. от 26.04.2022) &quot;Об утверждении Правил обязательного подтверждения соответствия продукции, указанной в абзаце первом пункта 3 статьи 46 Федерального закона &quot;О техническом регулировании&quot; {КонсультантПлюс}">
        <w:r>
          <w:rPr>
            <w:sz w:val="20"/>
            <w:color w:val="0000ff"/>
          </w:rPr>
          <w:t xml:space="preserve">постановлением</w:t>
        </w:r>
      </w:hyperlink>
      <w:r>
        <w:rPr>
          <w:sz w:val="20"/>
        </w:rP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w:history="0" r:id="rId845" w:tooltip="Закон РФ от 14.05.1993 N 4979-1 (ред. от 08.08.2024) &quot;О ветеринарии&quot; (с изм. и доп., вступ. в силу с 01.09.2024) {КонсультантПлюс}">
        <w:r>
          <w:rPr>
            <w:sz w:val="20"/>
            <w:color w:val="0000ff"/>
          </w:rPr>
          <w:t xml:space="preserve">пунктом 4 статьи 11.6</w:t>
        </w:r>
      </w:hyperlink>
      <w:r>
        <w:rPr>
          <w:sz w:val="20"/>
        </w:rPr>
        <w:t xml:space="preserve"> Закона Российской Федерации "О ветеринарии";</w:t>
      </w:r>
    </w:p>
    <w:p>
      <w:pPr>
        <w:pStyle w:val="0"/>
        <w:spacing w:before="200" w:line-rule="auto"/>
        <w:ind w:firstLine="540"/>
        <w:jc w:val="both"/>
      </w:pPr>
      <w:r>
        <w:rPr>
          <w:sz w:val="20"/>
        </w:rPr>
        <w:t xml:space="preserve">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pPr>
        <w:pStyle w:val="0"/>
        <w:spacing w:before="200" w:line-rule="auto"/>
        <w:ind w:firstLine="540"/>
        <w:jc w:val="both"/>
      </w:pPr>
      <w:r>
        <w:rPr>
          <w:sz w:val="20"/>
        </w:rPr>
        <w:t xml:space="preserve">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bookmarkStart w:id="2654" w:name="P2654"/>
    <w:bookmarkEnd w:id="2654"/>
    <w:p>
      <w:pPr>
        <w:pStyle w:val="0"/>
        <w:spacing w:before="200" w:line-rule="auto"/>
        <w:ind w:firstLine="540"/>
        <w:jc w:val="both"/>
      </w:pPr>
      <w:r>
        <w:rPr>
          <w:sz w:val="20"/>
        </w:rPr>
        <w:t xml:space="preserve">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pPr>
        <w:pStyle w:val="0"/>
        <w:spacing w:before="200" w:line-rule="auto"/>
        <w:ind w:firstLine="540"/>
        <w:jc w:val="both"/>
      </w:pPr>
      <w:r>
        <w:rPr>
          <w:sz w:val="20"/>
        </w:rPr>
        <w:t xml:space="preserve">9.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в соответствии с </w:t>
      </w:r>
      <w:hyperlink w:history="0" r:id="rId8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2660" w:name="P2660"/>
    <w:bookmarkEnd w:id="2660"/>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5"/>
        </w:rPr>
        <w:drawing>
          <wp:inline distT="0" distB="0" distL="0" distR="0">
            <wp:extent cx="141922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на предоставление субсидии (тыс. рублей);</w:t>
      </w:r>
    </w:p>
    <w:p>
      <w:pPr>
        <w:pStyle w:val="0"/>
        <w:spacing w:before="200" w:line-rule="auto"/>
        <w:ind w:firstLine="540"/>
        <w:jc w:val="both"/>
      </w:pPr>
      <w:r>
        <w:rPr>
          <w:sz w:val="20"/>
        </w:rPr>
        <w:t xml:space="preserve">n - количество субъектов Российской Федерации, отвечающих критериям, указанным в </w:t>
      </w:r>
      <w:hyperlink w:history="0" w:anchor="P2645" w:tooltip="5. Критериями отбора субъектов Российской Федерации для предоставления субсидии являются:">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pPr>
        <w:pStyle w:val="0"/>
        <w:jc w:val="both"/>
      </w:pPr>
      <w:r>
        <w:rPr>
          <w:sz w:val="20"/>
        </w:rPr>
      </w:r>
    </w:p>
    <w:p>
      <w:pPr>
        <w:pStyle w:val="0"/>
        <w:jc w:val="center"/>
      </w:pPr>
      <w:r>
        <w:rPr>
          <w:position w:val="-10"/>
        </w:rPr>
        <w:drawing>
          <wp:inline distT="0" distB="0" distL="0" distR="0">
            <wp:extent cx="1552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pPr>
        <w:pStyle w:val="0"/>
        <w:spacing w:before="200" w:line-rule="auto"/>
        <w:ind w:firstLine="540"/>
        <w:jc w:val="both"/>
      </w:pPr>
      <w:r>
        <w:rPr>
          <w:sz w:val="20"/>
        </w:rPr>
        <w:t xml:space="preserve">K - процент возмещения части затрат в размере, указанном в </w:t>
      </w:r>
      <w:hyperlink w:history="0" w:anchor="P2636" w:tooltip="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
        <w:r>
          <w:rPr>
            <w:sz w:val="20"/>
            <w:color w:val="0000ff"/>
          </w:rPr>
          <w:t xml:space="preserve">абзаце втором пункта 3</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84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history="0" w:anchor="P2660"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pPr>
        <w:pStyle w:val="0"/>
        <w:spacing w:before="200" w:line-rule="auto"/>
        <w:ind w:firstLine="540"/>
        <w:jc w:val="both"/>
      </w:pPr>
      <w:r>
        <w:rPr>
          <w:sz w:val="20"/>
        </w:rPr>
        <w:t xml:space="preserve">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85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5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5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субъектом Российской Федерации обязательства по соглашению, указанного в </w:t>
      </w:r>
      <w:hyperlink w:history="0" w:anchor="P2654" w:tooltip="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
        <w:r>
          <w:rPr>
            <w:sz w:val="20"/>
            <w:color w:val="0000ff"/>
          </w:rPr>
          <w:t xml:space="preserve">абзаце втором пункта 8</w:t>
        </w:r>
      </w:hyperlink>
      <w:r>
        <w:rPr>
          <w:sz w:val="20"/>
        </w:rP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pPr>
        <w:pStyle w:val="0"/>
        <w:spacing w:before="200" w:line-rule="auto"/>
        <w:ind w:firstLine="540"/>
        <w:jc w:val="both"/>
      </w:pPr>
      <w:r>
        <w:rPr>
          <w:sz w:val="20"/>
        </w:rPr>
        <w:t xml:space="preserve">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pPr>
        <w:pStyle w:val="0"/>
        <w:spacing w:before="200" w:line-rule="auto"/>
        <w:ind w:firstLine="540"/>
        <w:jc w:val="both"/>
      </w:pPr>
      <w:r>
        <w:rPr>
          <w:sz w:val="20"/>
        </w:rPr>
        <w:t xml:space="preserve">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 и распределения</w:t>
      </w:r>
    </w:p>
    <w:p>
      <w:pPr>
        <w:pStyle w:val="0"/>
        <w:jc w:val="right"/>
      </w:pPr>
      <w:r>
        <w:rPr>
          <w:sz w:val="20"/>
        </w:rPr>
        <w:t xml:space="preserve">субсидий из федерального бюджета бюджетам</w:t>
      </w:r>
    </w:p>
    <w:p>
      <w:pPr>
        <w:pStyle w:val="0"/>
        <w:jc w:val="right"/>
      </w:pPr>
      <w:r>
        <w:rPr>
          <w:sz w:val="20"/>
        </w:rPr>
        <w:t xml:space="preserve">субъектов Российской Федерации в целях</w:t>
      </w:r>
    </w:p>
    <w:p>
      <w:pPr>
        <w:pStyle w:val="0"/>
        <w:jc w:val="right"/>
      </w:pPr>
      <w:r>
        <w:rPr>
          <w:sz w:val="20"/>
        </w:rPr>
        <w:t xml:space="preserve">софинансирования расходных обязательств</w:t>
      </w:r>
    </w:p>
    <w:p>
      <w:pPr>
        <w:pStyle w:val="0"/>
        <w:jc w:val="right"/>
      </w:pPr>
      <w:r>
        <w:rPr>
          <w:sz w:val="20"/>
        </w:rPr>
        <w:t xml:space="preserve">субъектов Российской Федерации</w:t>
      </w:r>
    </w:p>
    <w:p>
      <w:pPr>
        <w:pStyle w:val="0"/>
        <w:jc w:val="right"/>
      </w:pPr>
      <w:r>
        <w:rPr>
          <w:sz w:val="20"/>
        </w:rPr>
        <w:t xml:space="preserve">по возмещению части затрат организаций</w:t>
      </w:r>
    </w:p>
    <w:p>
      <w:pPr>
        <w:pStyle w:val="0"/>
        <w:jc w:val="right"/>
      </w:pPr>
      <w:r>
        <w:rPr>
          <w:sz w:val="20"/>
        </w:rPr>
        <w:t xml:space="preserve">на проведение научно-исследовательских</w:t>
      </w:r>
    </w:p>
    <w:p>
      <w:pPr>
        <w:pStyle w:val="0"/>
        <w:jc w:val="right"/>
      </w:pPr>
      <w:r>
        <w:rPr>
          <w:sz w:val="20"/>
        </w:rPr>
        <w:t xml:space="preserve">и опытно-конструкторских работ и (или)</w:t>
      </w:r>
    </w:p>
    <w:p>
      <w:pPr>
        <w:pStyle w:val="0"/>
        <w:jc w:val="right"/>
      </w:pPr>
      <w:r>
        <w:rPr>
          <w:sz w:val="20"/>
        </w:rPr>
        <w:t xml:space="preserve">опытно-конструкторских работ в рамках</w:t>
      </w:r>
    </w:p>
    <w:p>
      <w:pPr>
        <w:pStyle w:val="0"/>
        <w:jc w:val="right"/>
      </w:pPr>
      <w:r>
        <w:rPr>
          <w:sz w:val="20"/>
        </w:rPr>
        <w:t xml:space="preserve">реализации такими организациями</w:t>
      </w:r>
    </w:p>
    <w:p>
      <w:pPr>
        <w:pStyle w:val="0"/>
        <w:jc w:val="right"/>
      </w:pPr>
      <w:r>
        <w:rPr>
          <w:sz w:val="20"/>
        </w:rPr>
        <w:t xml:space="preserve">инновационно-технологических проектов</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10" w:name="P2710"/>
          <w:bookmarkEnd w:id="2710"/>
          <w:p>
            <w:pPr>
              <w:pStyle w:val="0"/>
              <w:jc w:val="center"/>
            </w:pPr>
            <w:r>
              <w:rPr>
                <w:sz w:val="20"/>
              </w:rPr>
              <w:t xml:space="preserve">ПАСПОРТ</w:t>
            </w:r>
          </w:p>
          <w:p>
            <w:pPr>
              <w:pStyle w:val="0"/>
              <w:jc w:val="center"/>
            </w:pPr>
            <w:r>
              <w:rPr>
                <w:sz w:val="20"/>
              </w:rPr>
              <w:t xml:space="preserve">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организации)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научно-исследовательского учреждения)</w:t>
            </w:r>
          </w:p>
        </w:tc>
      </w:tr>
      <w:tr>
        <w:tc>
          <w:tcPr>
            <w:tcW w:w="9071" w:type="dxa"/>
            <w:tcBorders>
              <w:top w:val="nil"/>
              <w:left w:val="nil"/>
              <w:bottom w:val="nil"/>
              <w:right w:val="nil"/>
            </w:tcBorders>
          </w:tcPr>
          <w:p>
            <w:pPr>
              <w:pStyle w:val="0"/>
              <w:ind w:firstLine="283"/>
              <w:jc w:val="both"/>
            </w:pPr>
            <w:r>
              <w:rPr>
                <w:sz w:val="20"/>
              </w:rPr>
              <w:t xml:space="preserve">1. Цель реализации инновационно-технологического проекта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2. Период реализации инновационно-технологического проекта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3. Затраты, связанные с реализацией инновационно-технологического проекта, __________________________________________________________________________</w:t>
            </w:r>
          </w:p>
        </w:tc>
      </w:tr>
      <w:tr>
        <w:tc>
          <w:tcPr>
            <w:tcW w:w="9071" w:type="dxa"/>
            <w:tcBorders>
              <w:top w:val="nil"/>
              <w:left w:val="nil"/>
              <w:bottom w:val="nil"/>
              <w:right w:val="nil"/>
            </w:tcBorders>
          </w:tcPr>
          <w:p>
            <w:pPr>
              <w:pStyle w:val="1"/>
              <w:jc w:val="both"/>
            </w:pPr>
            <w:r>
              <w:rPr>
                <w:sz w:val="20"/>
              </w:rPr>
              <w:t xml:space="preserve">    4. Продукция,      создаваемая     в     рамках     реализации</w:t>
            </w:r>
          </w:p>
          <w:p>
            <w:pPr>
              <w:pStyle w:val="1"/>
              <w:jc w:val="both"/>
            </w:pPr>
            <w:r>
              <w:rPr>
                <w:sz w:val="20"/>
              </w:rPr>
              <w:t xml:space="preserve">инновационно-технологического проекта, ___________________________</w:t>
            </w:r>
          </w:p>
          <w:p>
            <w:pPr>
              <w:pStyle w:val="1"/>
              <w:jc w:val="both"/>
            </w:pPr>
            <w:r>
              <w:rPr>
                <w:sz w:val="20"/>
              </w:rPr>
              <w:t xml:space="preserve">                                          (ферментные препараты,</w:t>
            </w:r>
          </w:p>
          <w:p>
            <w:pPr>
              <w:pStyle w:val="1"/>
              <w:jc w:val="both"/>
            </w:pPr>
            <w:r>
              <w:rPr>
                <w:sz w:val="20"/>
              </w:rPr>
              <w:t xml:space="preserve">                                       пищевые и кормовые добавки,</w:t>
            </w:r>
          </w:p>
          <w:p>
            <w:pPr>
              <w:pStyle w:val="1"/>
              <w:jc w:val="both"/>
            </w:pPr>
            <w:r>
              <w:rPr>
                <w:sz w:val="20"/>
              </w:rPr>
              <w:t xml:space="preserve">                                             технологические</w:t>
            </w:r>
          </w:p>
          <w:p>
            <w:pPr>
              <w:pStyle w:val="1"/>
              <w:jc w:val="both"/>
            </w:pPr>
            <w:r>
              <w:rPr>
                <w:sz w:val="20"/>
              </w:rPr>
              <w:t xml:space="preserve">                                        вспомогательные средства)</w:t>
            </w:r>
          </w:p>
        </w:tc>
      </w:tr>
      <w:tr>
        <w:tc>
          <w:tcPr>
            <w:tcW w:w="9071" w:type="dxa"/>
            <w:tcBorders>
              <w:top w:val="nil"/>
              <w:left w:val="nil"/>
              <w:bottom w:val="nil"/>
              <w:right w:val="nil"/>
            </w:tcBorders>
          </w:tcPr>
          <w:p>
            <w:pPr>
              <w:pStyle w:val="0"/>
              <w:ind w:firstLine="283"/>
              <w:jc w:val="both"/>
            </w:pPr>
            <w:r>
              <w:rPr>
                <w:sz w:val="20"/>
              </w:rPr>
              <w:t xml:space="preserve">5. Объем инвестиций и описание процесса подготовки и организации производства продукции ____________________________________________________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 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jc w:val="both"/>
            </w:pPr>
            <w:r>
              <w:rPr>
                <w:sz w:val="20"/>
              </w:rPr>
              <w:t xml:space="preserve">Главный бухгалтер (при наличии)</w:t>
            </w:r>
          </w:p>
        </w:tc>
        <w:tc>
          <w:tcPr>
            <w:tcW w:w="1646"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tcW w:w="4082" w:type="dxa"/>
            <w:tcBorders>
              <w:top w:val="nil"/>
              <w:left w:val="nil"/>
              <w:bottom w:val="single" w:sz="4"/>
              <w:right w:val="nil"/>
            </w:tcBorders>
          </w:tcPr>
          <w:p>
            <w:pPr>
              <w:pStyle w:val="0"/>
              <w:jc w:val="center"/>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1</w:t>
      </w:r>
    </w:p>
    <w:p>
      <w:pPr>
        <w:pStyle w:val="0"/>
        <w:jc w:val="right"/>
      </w:pPr>
      <w:r>
        <w:rPr>
          <w:sz w:val="20"/>
        </w:rPr>
        <w:t xml:space="preserve">к паспорту</w:t>
      </w:r>
    </w:p>
    <w:p>
      <w:pPr>
        <w:pStyle w:val="0"/>
        <w:jc w:val="right"/>
      </w:pPr>
      <w:r>
        <w:rPr>
          <w:sz w:val="20"/>
        </w:rPr>
        <w:t xml:space="preserve">инновационно-технологического проекта</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ПЛАН-ГРАФИК</w:t>
            </w:r>
          </w:p>
          <w:p>
            <w:pPr>
              <w:pStyle w:val="0"/>
              <w:jc w:val="center"/>
            </w:pPr>
            <w:r>
              <w:rPr>
                <w:sz w:val="20"/>
              </w:rPr>
              <w:t xml:space="preserve">реализации 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486"/>
        <w:gridCol w:w="2585"/>
      </w:tblGrid>
      <w:tr>
        <w:tc>
          <w:tcPr>
            <w:tcW w:w="6486" w:type="dxa"/>
            <w:vAlign w:val="bottom"/>
            <w:tcBorders>
              <w:top w:val="nil"/>
              <w:left w:val="nil"/>
              <w:bottom w:val="nil"/>
              <w:right w:val="nil"/>
            </w:tcBorders>
          </w:tcPr>
          <w:p>
            <w:pPr>
              <w:pStyle w:val="0"/>
            </w:pPr>
            <w:r>
              <w:rPr>
                <w:sz w:val="20"/>
              </w:rPr>
              <w:t xml:space="preserve">Наименование инновационно-технологического проекта</w:t>
            </w:r>
          </w:p>
        </w:tc>
        <w:tc>
          <w:tcPr>
            <w:tcW w:w="258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1020"/>
        <w:gridCol w:w="3175"/>
        <w:gridCol w:w="3005"/>
        <w:gridCol w:w="1247"/>
        <w:gridCol w:w="1247"/>
        <w:gridCol w:w="1417"/>
        <w:gridCol w:w="1020"/>
        <w:gridCol w:w="1474"/>
      </w:tblGrid>
      <w:tr>
        <w:tblPrEx>
          <w:tblBorders>
            <w:insideV w:val="single" w:sz="4"/>
            <w:insideH w:val="single" w:sz="4"/>
          </w:tblBorders>
        </w:tblPrEx>
        <w:tc>
          <w:tcPr>
            <w:tcW w:w="1020" w:type="dxa"/>
            <w:tcBorders>
              <w:top w:val="single" w:sz="4"/>
              <w:left w:val="nil"/>
              <w:bottom w:val="single" w:sz="4"/>
            </w:tcBorders>
          </w:tcPr>
          <w:p>
            <w:pPr>
              <w:pStyle w:val="0"/>
              <w:jc w:val="center"/>
            </w:pPr>
            <w:r>
              <w:rPr>
                <w:sz w:val="20"/>
              </w:rPr>
              <w:t xml:space="preserve">Номер этапа инновационно-технологического проекта</w:t>
            </w:r>
          </w:p>
        </w:tc>
        <w:tc>
          <w:tcPr>
            <w:tcW w:w="3175" w:type="dxa"/>
            <w:tcBorders>
              <w:top w:val="single" w:sz="4"/>
              <w:bottom w:val="single" w:sz="4"/>
            </w:tcBorders>
          </w:tcPr>
          <w:p>
            <w:pPr>
              <w:pStyle w:val="0"/>
              <w:jc w:val="center"/>
            </w:pPr>
            <w:r>
              <w:rPr>
                <w:sz w:val="20"/>
              </w:rPr>
              <w:t xml:space="preserve">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bottom w:val="single" w:sz="4"/>
            </w:tcBorders>
          </w:tcPr>
          <w:p>
            <w:pPr>
              <w:pStyle w:val="0"/>
              <w:jc w:val="center"/>
            </w:pPr>
            <w:r>
              <w:rPr>
                <w:sz w:val="20"/>
              </w:rPr>
              <w:t xml:space="preserve">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bottom w:val="single" w:sz="4"/>
            </w:tcBorders>
          </w:tcPr>
          <w:p>
            <w:pPr>
              <w:pStyle w:val="0"/>
              <w:jc w:val="center"/>
            </w:pPr>
            <w:r>
              <w:rPr>
                <w:sz w:val="20"/>
              </w:rPr>
              <w:t xml:space="preserve">Мероприятие (мероприятия) по реализации этапа инновационно-технологического проекта</w:t>
            </w:r>
          </w:p>
        </w:tc>
        <w:tc>
          <w:tcPr>
            <w:tcW w:w="1247" w:type="dxa"/>
            <w:tcBorders>
              <w:top w:val="single" w:sz="4"/>
              <w:bottom w:val="single" w:sz="4"/>
            </w:tcBorders>
          </w:tcPr>
          <w:p>
            <w:pPr>
              <w:pStyle w:val="0"/>
              <w:jc w:val="center"/>
            </w:pPr>
            <w:r>
              <w:rPr>
                <w:sz w:val="20"/>
              </w:rPr>
              <w:t xml:space="preserve">Научно-исследовательское учреждение, привлекаемое к реализации этапа (при необходимости)</w:t>
            </w:r>
          </w:p>
        </w:tc>
        <w:tc>
          <w:tcPr>
            <w:tcW w:w="1417" w:type="dxa"/>
            <w:tcBorders>
              <w:top w:val="single" w:sz="4"/>
              <w:bottom w:val="single" w:sz="4"/>
            </w:tcBorders>
          </w:tcPr>
          <w:p>
            <w:pPr>
              <w:pStyle w:val="0"/>
              <w:jc w:val="center"/>
            </w:pPr>
            <w:r>
              <w:rPr>
                <w:sz w:val="20"/>
              </w:rPr>
              <w:t xml:space="preserve">Результат проведения мероприятия (мероприятий) по реализации этапа инновационно-технологического проекта</w:t>
            </w:r>
          </w:p>
        </w:tc>
        <w:tc>
          <w:tcPr>
            <w:tcW w:w="1020" w:type="dxa"/>
            <w:tcBorders>
              <w:top w:val="single" w:sz="4"/>
              <w:bottom w:val="single" w:sz="4"/>
            </w:tcBorders>
          </w:tcPr>
          <w:p>
            <w:pPr>
              <w:pStyle w:val="0"/>
              <w:jc w:val="center"/>
            </w:pPr>
            <w:r>
              <w:rPr>
                <w:sz w:val="20"/>
              </w:rPr>
              <w:t xml:space="preserve">Документы, подтверждающие реализацию мероприятия (мероприятий)</w:t>
            </w:r>
          </w:p>
        </w:tc>
        <w:tc>
          <w:tcPr>
            <w:tcW w:w="1474" w:type="dxa"/>
            <w:tcBorders>
              <w:top w:val="single" w:sz="4"/>
              <w:bottom w:val="single" w:sz="4"/>
              <w:right w:val="nil"/>
            </w:tcBorders>
          </w:tcPr>
          <w:p>
            <w:pPr>
              <w:pStyle w:val="0"/>
              <w:jc w:val="center"/>
            </w:pPr>
            <w:r>
              <w:rPr>
                <w:sz w:val="20"/>
              </w:rPr>
              <w:t xml:space="preserve">Организация, утвердившая документы, подтверждающие реализацию мероприятия (мероприятий)</w:t>
            </w:r>
          </w:p>
        </w:tc>
      </w:tr>
      <w:tr>
        <w:tc>
          <w:tcPr>
            <w:tcW w:w="1020" w:type="dxa"/>
            <w:tcBorders>
              <w:top w:val="single" w:sz="4"/>
              <w:left w:val="nil"/>
              <w:bottom w:val="nil"/>
              <w:right w:val="nil"/>
            </w:tcBorders>
          </w:tcPr>
          <w:p>
            <w:pPr>
              <w:pStyle w:val="0"/>
              <w:jc w:val="center"/>
            </w:pPr>
            <w:r>
              <w:rPr>
                <w:sz w:val="20"/>
              </w:rPr>
              <w:t xml:space="preserve">1.</w:t>
            </w:r>
          </w:p>
        </w:tc>
        <w:tc>
          <w:tcPr>
            <w:tcW w:w="3175" w:type="dxa"/>
            <w:tcBorders>
              <w:top w:val="single" w:sz="4"/>
              <w:left w:val="nil"/>
              <w:bottom w:val="nil"/>
              <w:right w:val="nil"/>
            </w:tcBorders>
          </w:tcPr>
          <w:p>
            <w:pPr>
              <w:pStyle w:val="0"/>
            </w:pPr>
            <w:r>
              <w:rPr>
                <w:sz w:val="20"/>
              </w:rPr>
              <w:t xml:space="preserve">Научно-исследовательская разработка (доработка) технологии получения продукта</w:t>
            </w:r>
          </w:p>
        </w:tc>
        <w:tc>
          <w:tcPr>
            <w:tcW w:w="3005"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417" w:type="dxa"/>
            <w:tcBorders>
              <w:top w:val="single" w:sz="4"/>
              <w:left w:val="nil"/>
              <w:bottom w:val="nil"/>
              <w:right w:val="nil"/>
            </w:tcBorders>
          </w:tcPr>
          <w:p>
            <w:pPr>
              <w:pStyle w:val="0"/>
            </w:pPr>
            <w:r>
              <w:rPr>
                <w:sz w:val="20"/>
              </w:rPr>
            </w:r>
          </w:p>
        </w:tc>
        <w:tc>
          <w:tcPr>
            <w:tcW w:w="1020" w:type="dxa"/>
            <w:tcBorders>
              <w:top w:val="single" w:sz="4"/>
              <w:left w:val="nil"/>
              <w:bottom w:val="nil"/>
              <w:right w:val="nil"/>
            </w:tcBorders>
          </w:tcPr>
          <w:p>
            <w:pPr>
              <w:pStyle w:val="0"/>
            </w:pPr>
            <w:r>
              <w:rPr>
                <w:sz w:val="20"/>
              </w:rPr>
            </w:r>
          </w:p>
        </w:tc>
        <w:tc>
          <w:tcPr>
            <w:tcW w:w="1474" w:type="dxa"/>
            <w:tcBorders>
              <w:top w:val="single" w:sz="4"/>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2.</w:t>
            </w:r>
          </w:p>
        </w:tc>
        <w:tc>
          <w:tcPr>
            <w:tcW w:w="3175" w:type="dxa"/>
            <w:tcBorders>
              <w:top w:val="nil"/>
              <w:left w:val="nil"/>
              <w:bottom w:val="nil"/>
              <w:right w:val="nil"/>
            </w:tcBorders>
          </w:tcPr>
          <w:p>
            <w:pPr>
              <w:pStyle w:val="0"/>
            </w:pPr>
            <w:r>
              <w:rPr>
                <w:sz w:val="20"/>
              </w:rPr>
              <w:t xml:space="preserve">Разработка (доработка) лабораторной технологии получения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3.</w:t>
            </w:r>
          </w:p>
        </w:tc>
        <w:tc>
          <w:tcPr>
            <w:tcW w:w="3175" w:type="dxa"/>
            <w:tcBorders>
              <w:top w:val="nil"/>
              <w:left w:val="nil"/>
              <w:bottom w:val="nil"/>
              <w:right w:val="nil"/>
            </w:tcBorders>
          </w:tcPr>
          <w:p>
            <w:pPr>
              <w:pStyle w:val="0"/>
            </w:pPr>
            <w:r>
              <w:rPr>
                <w:sz w:val="20"/>
              </w:rPr>
              <w:t xml:space="preserve">Разработка опытно-промышленной технологии получения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4.</w:t>
            </w:r>
          </w:p>
        </w:tc>
        <w:tc>
          <w:tcPr>
            <w:tcW w:w="3175" w:type="dxa"/>
            <w:tcBorders>
              <w:top w:val="nil"/>
              <w:left w:val="nil"/>
              <w:bottom w:val="nil"/>
              <w:right w:val="nil"/>
            </w:tcBorders>
          </w:tcPr>
          <w:p>
            <w:pPr>
              <w:pStyle w:val="0"/>
            </w:pPr>
            <w:r>
              <w:rPr>
                <w:sz w:val="20"/>
              </w:rPr>
              <w:t xml:space="preserve">Продолжение исследований и оценка соответствия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5.</w:t>
            </w:r>
          </w:p>
        </w:tc>
        <w:tc>
          <w:tcPr>
            <w:tcW w:w="3175" w:type="dxa"/>
            <w:tcBorders>
              <w:top w:val="nil"/>
              <w:left w:val="nil"/>
              <w:bottom w:val="nil"/>
              <w:right w:val="nil"/>
            </w:tcBorders>
          </w:tcPr>
          <w:p>
            <w:pPr>
              <w:pStyle w:val="0"/>
            </w:pPr>
            <w:r>
              <w:rPr>
                <w:sz w:val="20"/>
              </w:rPr>
              <w:t xml:space="preserve">Организация промышленного производства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bl>
    <w:p>
      <w:pPr>
        <w:sectPr>
          <w:headerReference w:type="default" r:id="rId853"/>
          <w:headerReference w:type="first" r:id="rId853"/>
          <w:footerReference w:type="default" r:id="rId854"/>
          <w:footerReference w:type="first" r:id="rId85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 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pPr>
            <w:r>
              <w:rPr>
                <w:sz w:val="20"/>
              </w:rPr>
              <w:t xml:space="preserve">Главный бухгалтер (при наличии)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vAlign w:val="center"/>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vAlign w:val="center"/>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2</w:t>
      </w:r>
    </w:p>
    <w:p>
      <w:pPr>
        <w:pStyle w:val="0"/>
        <w:jc w:val="right"/>
      </w:pPr>
      <w:r>
        <w:rPr>
          <w:sz w:val="20"/>
        </w:rPr>
        <w:t xml:space="preserve">к паспорту</w:t>
      </w:r>
    </w:p>
    <w:p>
      <w:pPr>
        <w:pStyle w:val="0"/>
        <w:jc w:val="right"/>
      </w:pPr>
      <w:r>
        <w:rPr>
          <w:sz w:val="20"/>
        </w:rPr>
        <w:t xml:space="preserve">инновационно-технологического проекта</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ПЛАН-ГРАФИК</w:t>
            </w:r>
          </w:p>
          <w:p>
            <w:pPr>
              <w:pStyle w:val="0"/>
              <w:jc w:val="center"/>
            </w:pPr>
            <w:r>
              <w:rPr>
                <w:sz w:val="20"/>
              </w:rPr>
              <w:t xml:space="preserve">финансирования 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486"/>
        <w:gridCol w:w="2585"/>
      </w:tblGrid>
      <w:tr>
        <w:tc>
          <w:tcPr>
            <w:tcW w:w="6486" w:type="dxa"/>
            <w:vAlign w:val="bottom"/>
            <w:tcBorders>
              <w:top w:val="nil"/>
              <w:left w:val="nil"/>
              <w:bottom w:val="nil"/>
              <w:right w:val="nil"/>
            </w:tcBorders>
          </w:tcPr>
          <w:p>
            <w:pPr>
              <w:pStyle w:val="0"/>
            </w:pPr>
            <w:r>
              <w:rPr>
                <w:sz w:val="20"/>
              </w:rPr>
              <w:t xml:space="preserve">Наименование инновационно-технологического проекта</w:t>
            </w:r>
          </w:p>
        </w:tc>
        <w:tc>
          <w:tcPr>
            <w:tcW w:w="258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531"/>
        <w:gridCol w:w="1474"/>
        <w:gridCol w:w="2098"/>
        <w:gridCol w:w="2381"/>
      </w:tblGrid>
      <w:tr>
        <w:tc>
          <w:tcPr>
            <w:tcW w:w="1531" w:type="dxa"/>
          </w:tcPr>
          <w:p>
            <w:pPr>
              <w:pStyle w:val="0"/>
              <w:jc w:val="center"/>
            </w:pPr>
            <w:r>
              <w:rPr>
                <w:sz w:val="20"/>
              </w:rPr>
              <w:t xml:space="preserve">Номер этапа инновационно-технологического проекта</w:t>
            </w:r>
          </w:p>
        </w:tc>
        <w:tc>
          <w:tcPr>
            <w:tcW w:w="1531" w:type="dxa"/>
          </w:tcPr>
          <w:p>
            <w:pPr>
              <w:pStyle w:val="0"/>
              <w:jc w:val="center"/>
            </w:pPr>
            <w:r>
              <w:rPr>
                <w:sz w:val="20"/>
              </w:rPr>
              <w:t xml:space="preserve">Срок реализации этапа инновационно-технологического проекта</w:t>
            </w:r>
          </w:p>
        </w:tc>
        <w:tc>
          <w:tcPr>
            <w:tcW w:w="1474" w:type="dxa"/>
          </w:tcPr>
          <w:p>
            <w:pPr>
              <w:pStyle w:val="0"/>
              <w:jc w:val="center"/>
            </w:pPr>
            <w:r>
              <w:rPr>
                <w:sz w:val="20"/>
              </w:rPr>
              <w:t xml:space="preserve">Мероприятие (мероприятия) по реализации этапа инновационно-технологического проекта</w:t>
            </w:r>
          </w:p>
        </w:tc>
        <w:tc>
          <w:tcPr>
            <w:tcW w:w="2098" w:type="dxa"/>
          </w:tcPr>
          <w:p>
            <w:pPr>
              <w:pStyle w:val="0"/>
              <w:jc w:val="center"/>
            </w:pPr>
            <w:r>
              <w:rPr>
                <w:sz w:val="20"/>
              </w:rPr>
              <w:t xml:space="preserve">Размер собственных и (или) заемных средств, привлеченных организацией для реализации инновационно-технологического проекта, рублей (без учета налога на добавленную стоимость)</w:t>
            </w:r>
          </w:p>
        </w:tc>
        <w:tc>
          <w:tcPr>
            <w:tcW w:w="2381" w:type="dxa"/>
          </w:tcPr>
          <w:p>
            <w:pPr>
              <w:pStyle w:val="0"/>
              <w:jc w:val="center"/>
            </w:pPr>
            <w:r>
              <w:rPr>
                <w:sz w:val="20"/>
              </w:rPr>
              <w:t xml:space="preserve">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затрат, рублей</w:t>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vAlign w:val="bottom"/>
          </w:tcPr>
          <w:p>
            <w:pPr>
              <w:pStyle w:val="0"/>
            </w:pPr>
            <w:r>
              <w:rPr>
                <w:sz w:val="20"/>
              </w:rPr>
              <w:t xml:space="preserve">Итого</w:t>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w:t>
            </w:r>
          </w:p>
          <w:p>
            <w:pPr>
              <w:pStyle w:val="0"/>
            </w:pPr>
            <w:r>
              <w:rPr>
                <w:sz w:val="20"/>
              </w:rPr>
              <w:t xml:space="preserve">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pPr>
            <w:r>
              <w:rPr>
                <w:sz w:val="20"/>
              </w:rPr>
              <w:t xml:space="preserve">Главный бухгалтер</w:t>
            </w:r>
          </w:p>
          <w:p>
            <w:pPr>
              <w:pStyle w:val="0"/>
            </w:pPr>
            <w:r>
              <w:rPr>
                <w:sz w:val="20"/>
              </w:rPr>
              <w:t xml:space="preserve">(при наличии)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2956" w:name="P2956"/>
    <w:bookmarkEnd w:id="295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ОКАЗАНИЕ</w:t>
      </w:r>
    </w:p>
    <w:p>
      <w:pPr>
        <w:pStyle w:val="2"/>
        <w:jc w:val="center"/>
      </w:pPr>
      <w:r>
        <w:rPr>
          <w:sz w:val="20"/>
        </w:rPr>
        <w:t xml:space="preserve">ГОСУДАРСТВЕННОЙ ПОДДЕРЖКИ ВЕТЕРАНАМ И УЧАСТНИКАМ СПЕЦИАЛЬНОЙ</w:t>
      </w:r>
    </w:p>
    <w:p>
      <w:pPr>
        <w:pStyle w:val="2"/>
        <w:jc w:val="center"/>
      </w:pPr>
      <w:r>
        <w:rPr>
          <w:sz w:val="20"/>
        </w:rPr>
        <w:t xml:space="preserve">ВОЕННОЙ ОПЕРАЦИИ, СВЯЗАННОЙ С НАЧАЛОМ ОСУЩЕСТВЛЕНИЯ</w:t>
      </w:r>
    </w:p>
    <w:p>
      <w:pPr>
        <w:pStyle w:val="2"/>
        <w:jc w:val="center"/>
      </w:pPr>
      <w:r>
        <w:rPr>
          <w:sz w:val="20"/>
        </w:rPr>
        <w:t xml:space="preserve">ИМИ ПРЕДПРИНИМАТЕЛЬСКОЙ ДЕЯТЕЛЬНОСТИ</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55"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25.12.2024 N 1893)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966" w:name="P2966"/>
    <w:bookmarkEnd w:id="296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pPr>
        <w:pStyle w:val="0"/>
        <w:spacing w:before="200" w:line-rule="auto"/>
        <w:ind w:firstLine="540"/>
        <w:jc w:val="both"/>
      </w:pPr>
      <w:r>
        <w:rPr>
          <w:sz w:val="20"/>
        </w:rP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w:history="0" r:id="rId85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bookmarkStart w:id="2970" w:name="P2970"/>
    <w:bookmarkEnd w:id="2970"/>
    <w:p>
      <w:pPr>
        <w:pStyle w:val="0"/>
        <w:spacing w:before="200" w:line-rule="auto"/>
        <w:ind w:firstLine="540"/>
        <w:jc w:val="both"/>
      </w:pPr>
      <w:r>
        <w:rPr>
          <w:sz w:val="20"/>
        </w:rP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85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history="0" w:anchor="P2970" w:tooltip="&quot;заявитель&quot;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
        <w:r>
          <w:rPr>
            <w:sz w:val="20"/>
            <w:color w:val="0000ff"/>
          </w:rPr>
          <w:t xml:space="preserve">абзацем четвертым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96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2979" w:name="P2979"/>
    <w:bookmarkEnd w:id="2979"/>
    <w:p>
      <w:pPr>
        <w:pStyle w:val="0"/>
        <w:spacing w:before="200" w:line-rule="auto"/>
        <w:ind w:firstLine="540"/>
        <w:jc w:val="both"/>
      </w:pPr>
      <w:r>
        <w:rPr>
          <w:sz w:val="20"/>
        </w:rPr>
        <w:t xml:space="preserve">5. Грант "Агромотиватор" предоставляется грантополучателю на реализацию проекта: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б) по иным направлениям - в размере, не превышающем 5 млн. рублей, но не более 90 процентов затрат.</w:t>
      </w:r>
    </w:p>
    <w:p>
      <w:pPr>
        <w:pStyle w:val="0"/>
        <w:spacing w:before="200" w:line-rule="auto"/>
        <w:ind w:firstLine="540"/>
        <w:jc w:val="both"/>
      </w:pPr>
      <w:r>
        <w:rPr>
          <w:sz w:val="20"/>
        </w:rPr>
        <w:t xml:space="preserve">6. Грант "Агромотиватор"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history="0" w:anchor="P2979" w:tooltip="5. Грант &quot;Агромотиватор&quot; предоставляется грантополучателю на реализацию проект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pPr>
        <w:pStyle w:val="0"/>
        <w:spacing w:before="200" w:line-rule="auto"/>
        <w:ind w:firstLine="540"/>
        <w:jc w:val="both"/>
      </w:pPr>
      <w:r>
        <w:rPr>
          <w:sz w:val="20"/>
        </w:rPr>
        <w:t xml:space="preserve">г) перечень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2979" w:tooltip="5. Грант &quot;Агромотиватор&quot; предоставляется грантополучателю на реализацию проект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ж) приобретение имущества, ранее приобретенного с использованием средств государственной поддержки, за счет гранта "Агромотиватор" не допускается;</w:t>
      </w:r>
    </w:p>
    <w:p>
      <w:pPr>
        <w:pStyle w:val="0"/>
        <w:spacing w:before="200" w:line-rule="auto"/>
        <w:ind w:firstLine="540"/>
        <w:jc w:val="both"/>
      </w:pPr>
      <w:r>
        <w:rPr>
          <w:sz w:val="20"/>
        </w:rP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pPr>
        <w:pStyle w:val="0"/>
        <w:spacing w:before="200" w:line-rule="auto"/>
        <w:ind w:firstLine="540"/>
        <w:jc w:val="both"/>
      </w:pPr>
      <w:r>
        <w:rPr>
          <w:sz w:val="20"/>
        </w:rPr>
        <w:t xml:space="preserve">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pPr>
        <w:pStyle w:val="0"/>
        <w:spacing w:before="200" w:line-rule="auto"/>
        <w:ind w:firstLine="540"/>
        <w:jc w:val="both"/>
      </w:pPr>
      <w:r>
        <w:rPr>
          <w:sz w:val="20"/>
        </w:rPr>
        <w:t xml:space="preserve">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pPr>
        <w:pStyle w:val="0"/>
        <w:spacing w:before="200" w:line-rule="auto"/>
        <w:ind w:firstLine="540"/>
        <w:jc w:val="both"/>
      </w:pPr>
      <w:r>
        <w:rPr>
          <w:sz w:val="20"/>
        </w:rPr>
        <w:t xml:space="preserve">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w:history="0" r:id="rId858"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w:t>
      </w:r>
    </w:p>
    <w:p>
      <w:pPr>
        <w:pStyle w:val="0"/>
        <w:spacing w:before="200" w:line-rule="auto"/>
        <w:ind w:firstLine="540"/>
        <w:jc w:val="both"/>
      </w:pPr>
      <w:r>
        <w:rPr>
          <w:sz w:val="20"/>
        </w:rPr>
        <w:t xml:space="preserve">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bookmarkStart w:id="2997" w:name="P2997"/>
    <w:bookmarkEnd w:id="2997"/>
    <w:p>
      <w:pPr>
        <w:pStyle w:val="0"/>
        <w:spacing w:before="200" w:line-rule="auto"/>
        <w:ind w:firstLine="540"/>
        <w:jc w:val="both"/>
      </w:pPr>
      <w:r>
        <w:rPr>
          <w:sz w:val="20"/>
        </w:rPr>
        <w:t xml:space="preserve">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pPr>
        <w:pStyle w:val="0"/>
        <w:spacing w:before="200" w:line-rule="auto"/>
        <w:ind w:firstLine="540"/>
        <w:jc w:val="both"/>
      </w:pPr>
      <w:r>
        <w:rPr>
          <w:sz w:val="20"/>
        </w:rP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859"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bookmarkStart w:id="2999" w:name="P2999"/>
    <w:bookmarkEnd w:id="2999"/>
    <w:p>
      <w:pPr>
        <w:pStyle w:val="0"/>
        <w:spacing w:before="200" w:line-rule="auto"/>
        <w:ind w:firstLine="540"/>
        <w:jc w:val="both"/>
      </w:pPr>
      <w:r>
        <w:rPr>
          <w:sz w:val="20"/>
        </w:rPr>
        <w:t xml:space="preserve">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3000" w:name="P3000"/>
    <w:bookmarkEnd w:id="3000"/>
    <w:p>
      <w:pPr>
        <w:pStyle w:val="0"/>
        <w:spacing w:before="200" w:line-rule="auto"/>
        <w:ind w:firstLine="540"/>
        <w:jc w:val="both"/>
      </w:pPr>
      <w:r>
        <w:rPr>
          <w:sz w:val="20"/>
        </w:rPr>
        <w:t xml:space="preserve">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2999" w:tooltip="признание проекта завершенным, в случае если грант &quot;Агромотиватор&quo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3000" w:tooltip="обеспечение возврата средств гранта &quot;Агромотиватор&quot; в бюджет субъекта Российской Федерации, из которого были перечислены средства гранта &quot;Агромотиватор&quot;, в объеме неиспользованных средств гранта &quot;Агромотиватор&quot;, в случае если средства гранта &quot;Агромотиватор&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
        <w:r>
          <w:rPr>
            <w:sz w:val="20"/>
            <w:color w:val="0000ff"/>
          </w:rPr>
          <w:t xml:space="preserve">третьем</w:t>
        </w:r>
      </w:hyperlink>
      <w:r>
        <w:rPr>
          <w:sz w:val="20"/>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pPr>
        <w:pStyle w:val="0"/>
        <w:spacing w:before="200" w:line-rule="auto"/>
        <w:ind w:firstLine="540"/>
        <w:jc w:val="both"/>
      </w:pPr>
      <w:r>
        <w:rPr>
          <w:sz w:val="20"/>
        </w:rP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860" w:tooltip="Федеральный закон от 11.06.2003 N 74-ФЗ (ред. от 22.06.2024) &quot;О крестьянском (фермерском) хозяйстве&quot; {КонсультантПлюс}">
        <w:r>
          <w:rPr>
            <w:sz w:val="20"/>
            <w:color w:val="0000ff"/>
          </w:rPr>
          <w:t xml:space="preserve">пунктом 1 статьи 18</w:t>
        </w:r>
      </w:hyperlink>
      <w:r>
        <w:rPr>
          <w:sz w:val="20"/>
        </w:rP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pPr>
        <w:pStyle w:val="0"/>
        <w:spacing w:before="200" w:line-rule="auto"/>
        <w:ind w:firstLine="540"/>
        <w:jc w:val="both"/>
      </w:pPr>
      <w:r>
        <w:rPr>
          <w:sz w:val="20"/>
        </w:rPr>
        <w:t xml:space="preserve">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w:history="0" r:id="rId8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pPr>
        <w:pStyle w:val="0"/>
        <w:spacing w:before="200" w:line-rule="auto"/>
        <w:ind w:firstLine="540"/>
        <w:jc w:val="both"/>
      </w:pPr>
      <w:r>
        <w:rPr>
          <w:sz w:val="20"/>
        </w:rP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1495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14954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pPr>
        <w:pStyle w:val="0"/>
        <w:spacing w:before="200" w:line-rule="auto"/>
        <w:ind w:firstLine="540"/>
        <w:jc w:val="both"/>
      </w:pPr>
      <w:r>
        <w:rPr>
          <w:sz w:val="20"/>
        </w:rPr>
        <w:t xml:space="preserve">K</w:t>
      </w:r>
      <w:r>
        <w:rPr>
          <w:sz w:val="20"/>
          <w:vertAlign w:val="subscript"/>
        </w:rPr>
        <w:t xml:space="preserve">i</w:t>
      </w:r>
      <w:r>
        <w:rPr>
          <w:sz w:val="20"/>
        </w:rP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86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участвующих в реализации мероприятий, указанных в </w:t>
      </w:r>
      <w:hyperlink w:history="0" w:anchor="P2979" w:tooltip="5. Грант &quot;Агромотиватор&quot; предоставляется грантополучателю на реализацию проекта:">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history="0" w:anchor="P2997" w:tooltip="п) размер гранта &quot;Агромотиватор&quot;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
        <w:r>
          <w:rPr>
            <w:sz w:val="20"/>
            <w:color w:val="0000ff"/>
          </w:rPr>
          <w:t xml:space="preserve">подпункте "п" пункта 6</w:t>
        </w:r>
      </w:hyperlink>
      <w:r>
        <w:rPr>
          <w:sz w:val="20"/>
        </w:rPr>
        <w:t xml:space="preserve"> настоящих Правил.</w:t>
      </w:r>
    </w:p>
    <w:bookmarkStart w:id="3020" w:name="P3020"/>
    <w:bookmarkEnd w:id="3020"/>
    <w:p>
      <w:pPr>
        <w:pStyle w:val="0"/>
        <w:spacing w:before="200" w:line-rule="auto"/>
        <w:ind w:firstLine="540"/>
        <w:jc w:val="both"/>
      </w:pPr>
      <w:r>
        <w:rPr>
          <w:sz w:val="20"/>
        </w:rP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296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3020" w:tooltip="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pPr>
        <w:pStyle w:val="0"/>
        <w:spacing w:before="200" w:line-rule="auto"/>
        <w:ind w:firstLine="540"/>
        <w:jc w:val="both"/>
      </w:pPr>
      <w:r>
        <w:rPr>
          <w:sz w:val="20"/>
        </w:rPr>
        <w:t xml:space="preserve">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pPr>
        <w:pStyle w:val="0"/>
        <w:spacing w:before="200" w:line-rule="auto"/>
        <w:ind w:firstLine="540"/>
        <w:jc w:val="both"/>
      </w:pPr>
      <w:r>
        <w:rPr>
          <w:sz w:val="20"/>
        </w:rPr>
        <w:t xml:space="preserve">16.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296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bookmarkStart w:id="3030" w:name="P3030"/>
    <w:bookmarkEnd w:id="3030"/>
    <w:p>
      <w:pPr>
        <w:pStyle w:val="0"/>
        <w:spacing w:before="200" w:line-rule="auto"/>
        <w:ind w:firstLine="540"/>
        <w:jc w:val="both"/>
      </w:pPr>
      <w:r>
        <w:rPr>
          <w:sz w:val="20"/>
        </w:rPr>
        <w:t xml:space="preserve">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pPr>
        <w:pStyle w:val="0"/>
        <w:spacing w:before="200" w:line-rule="auto"/>
        <w:ind w:firstLine="540"/>
        <w:jc w:val="both"/>
      </w:pPr>
      <w:r>
        <w:rPr>
          <w:sz w:val="20"/>
        </w:rPr>
        <w:t xml:space="preserve">19. Оценка эффективности использования субсидии по результату использования субсидии, предусмотренному </w:t>
      </w:r>
      <w:hyperlink w:history="0" w:anchor="P3030" w:tooltip="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
        <w:r>
          <w:rPr>
            <w:sz w:val="20"/>
            <w:color w:val="0000ff"/>
          </w:rPr>
          <w:t xml:space="preserve">пунктом 18</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w:history="0" r:id="rId86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6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6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048" w:name="P3048"/>
    <w:bookmarkEnd w:id="304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ПО СОДЕЙСТВИЮ ПОВЫШЕНИЮ КАДРОВОЙ</w:t>
      </w:r>
    </w:p>
    <w:p>
      <w:pPr>
        <w:pStyle w:val="2"/>
        <w:jc w:val="center"/>
      </w:pPr>
      <w:r>
        <w:rPr>
          <w:sz w:val="20"/>
        </w:rPr>
        <w:t xml:space="preserve">ОБЕСПЕЧЕННОСТИ ПРЕДПРИЯТИЙ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67" w:tooltip="Постановление Правительства РФ от 25.12.2024 N 1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25.12.2024 N 1893)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pPr>
        <w:pStyle w:val="0"/>
        <w:spacing w:before="200" w:line-rule="auto"/>
        <w:ind w:firstLine="540"/>
        <w:jc w:val="both"/>
      </w:pPr>
      <w:r>
        <w:rPr>
          <w:sz w:val="20"/>
        </w:rPr>
        <w:t xml:space="preserve">"агропромышленный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pPr>
        <w:pStyle w:val="0"/>
        <w:spacing w:before="200" w:line-rule="auto"/>
        <w:ind w:firstLine="540"/>
        <w:jc w:val="both"/>
      </w:pPr>
      <w:r>
        <w:rPr>
          <w:sz w:val="20"/>
        </w:rPr>
        <w:t xml:space="preserve">"агротехнологический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pPr>
        <w:pStyle w:val="0"/>
        <w:spacing w:before="200" w:line-rule="auto"/>
        <w:ind w:firstLine="540"/>
        <w:jc w:val="both"/>
      </w:pPr>
      <w:r>
        <w:rPr>
          <w:sz w:val="20"/>
        </w:rPr>
        <w:t xml:space="preserve">"выплата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pPr>
        <w:pStyle w:val="0"/>
        <w:spacing w:before="200" w:line-rule="auto"/>
        <w:ind w:firstLine="540"/>
        <w:jc w:val="both"/>
      </w:pPr>
      <w:r>
        <w:rPr>
          <w:sz w:val="20"/>
        </w:rPr>
        <w:t xml:space="preserve">"выплата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pPr>
        <w:pStyle w:val="0"/>
        <w:spacing w:before="200" w:line-rule="auto"/>
        <w:ind w:firstLine="540"/>
        <w:jc w:val="both"/>
      </w:pPr>
      <w:r>
        <w:rPr>
          <w:sz w:val="20"/>
        </w:rPr>
        <w:t xml:space="preserve">"заказчик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pPr>
        <w:pStyle w:val="0"/>
        <w:spacing w:before="200" w:line-rule="auto"/>
        <w:ind w:firstLine="540"/>
        <w:jc w:val="both"/>
      </w:pPr>
      <w:r>
        <w:rPr>
          <w:sz w:val="20"/>
        </w:rP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w:history="0" r:id="rId868" w:tooltip="Федеральный закон от 29.12.2006 N 264-ФЗ (ред. от 26.12.2024)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869" w:tooltip="Федеральный закон от 29.12.2006 N 264-ФЗ (ред. от 26.12.2024) &quot;О развитии сельского хозяйства&quot; {КонсультантПлюс}">
        <w:r>
          <w:rPr>
            <w:sz w:val="20"/>
            <w:color w:val="0000ff"/>
          </w:rPr>
          <w:t xml:space="preserve">подпунктом "а" пункта 1 части 1 статьи 7</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"заявитель-инвестор" - хозяйствующий субъект, который понес прямые затраты на объекты среднего профессионального образования;</w:t>
      </w:r>
    </w:p>
    <w:p>
      <w:pPr>
        <w:pStyle w:val="0"/>
        <w:spacing w:before="200" w:line-rule="auto"/>
        <w:ind w:firstLine="540"/>
        <w:jc w:val="both"/>
      </w:pPr>
      <w:r>
        <w:rPr>
          <w:sz w:val="20"/>
        </w:rPr>
        <w:t xml:space="preserve">"иное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pPr>
        <w:pStyle w:val="0"/>
        <w:spacing w:before="200" w:line-rule="auto"/>
        <w:ind w:firstLine="540"/>
        <w:jc w:val="both"/>
      </w:pPr>
      <w:r>
        <w:rPr>
          <w:sz w:val="20"/>
        </w:rPr>
        <w:t xml:space="preserve">"иной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bookmarkStart w:id="3068" w:name="P3068"/>
    <w:bookmarkEnd w:id="3068"/>
    <w:p>
      <w:pPr>
        <w:pStyle w:val="0"/>
        <w:spacing w:before="200" w:line-rule="auto"/>
        <w:ind w:firstLine="540"/>
        <w:jc w:val="both"/>
      </w:pPr>
      <w:r>
        <w:rPr>
          <w:sz w:val="20"/>
        </w:rPr>
        <w:t xml:space="preserve">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pPr>
        <w:pStyle w:val="0"/>
        <w:spacing w:before="200" w:line-rule="auto"/>
        <w:ind w:firstLine="540"/>
        <w:jc w:val="both"/>
      </w:pPr>
      <w:r>
        <w:rPr>
          <w:sz w:val="20"/>
        </w:rPr>
        <w:t xml:space="preserve">основные программы профессионального обучения по следующим группам профессий:</w:t>
      </w:r>
    </w:p>
    <w:bookmarkStart w:id="3070" w:name="P3070"/>
    <w:bookmarkEnd w:id="3070"/>
    <w:p>
      <w:pPr>
        <w:pStyle w:val="0"/>
        <w:spacing w:before="200" w:line-rule="auto"/>
        <w:ind w:firstLine="540"/>
        <w:jc w:val="both"/>
      </w:pPr>
      <w:r>
        <w:rPr>
          <w:sz w:val="20"/>
        </w:rPr>
        <w:t xml:space="preserve">сельское хозяйство;</w:t>
      </w:r>
    </w:p>
    <w:p>
      <w:pPr>
        <w:pStyle w:val="0"/>
        <w:spacing w:before="200" w:line-rule="auto"/>
        <w:ind w:firstLine="540"/>
        <w:jc w:val="both"/>
      </w:pPr>
      <w:r>
        <w:rPr>
          <w:sz w:val="20"/>
        </w:rPr>
        <w:t xml:space="preserve">рыбоводство и рыболовство;</w:t>
      </w:r>
    </w:p>
    <w:p>
      <w:pPr>
        <w:pStyle w:val="0"/>
        <w:spacing w:before="200" w:line-rule="auto"/>
        <w:ind w:firstLine="540"/>
        <w:jc w:val="both"/>
      </w:pPr>
      <w:r>
        <w:rPr>
          <w:sz w:val="20"/>
        </w:rPr>
        <w:t xml:space="preserve">пищевая промышленность, включая производство напитков и табака;</w:t>
      </w:r>
    </w:p>
    <w:p>
      <w:pPr>
        <w:pStyle w:val="0"/>
        <w:spacing w:before="200" w:line-rule="auto"/>
        <w:ind w:firstLine="540"/>
        <w:jc w:val="both"/>
      </w:pPr>
      <w:r>
        <w:rPr>
          <w:sz w:val="20"/>
        </w:rPr>
        <w:t xml:space="preserve">лесное хозяйство, охота;</w:t>
      </w:r>
    </w:p>
    <w:bookmarkStart w:id="3074" w:name="P3074"/>
    <w:bookmarkEnd w:id="3074"/>
    <w:p>
      <w:pPr>
        <w:pStyle w:val="0"/>
        <w:spacing w:before="200" w:line-rule="auto"/>
        <w:ind w:firstLine="540"/>
        <w:jc w:val="both"/>
      </w:pPr>
      <w:r>
        <w:rPr>
          <w:sz w:val="20"/>
        </w:rPr>
        <w:t xml:space="preserve">легкая и текстильная промышленность;</w:t>
      </w:r>
    </w:p>
    <w:bookmarkStart w:id="3075" w:name="P3075"/>
    <w:bookmarkEnd w:id="3075"/>
    <w:p>
      <w:pPr>
        <w:pStyle w:val="0"/>
        <w:spacing w:before="200" w:line-rule="auto"/>
        <w:ind w:firstLine="540"/>
        <w:jc w:val="both"/>
      </w:pPr>
      <w:r>
        <w:rPr>
          <w:sz w:val="20"/>
        </w:rPr>
        <w:t xml:space="preserve">профессиональной переподготовки по направлениям подготовки, которые равнозначны профессиям и специальностям, указанным в </w:t>
      </w:r>
      <w:hyperlink w:history="0" w:anchor="P3070" w:tooltip="сельское хозяйство;">
        <w:r>
          <w:rPr>
            <w:sz w:val="20"/>
            <w:color w:val="0000ff"/>
          </w:rPr>
          <w:t xml:space="preserve">абзацах четырнадцатом</w:t>
        </w:r>
      </w:hyperlink>
      <w:r>
        <w:rPr>
          <w:sz w:val="20"/>
        </w:rPr>
        <w:t xml:space="preserve"> - </w:t>
      </w:r>
      <w:hyperlink w:history="0" w:anchor="P3074" w:tooltip="легкая и текстильная промышленность;">
        <w:r>
          <w:rPr>
            <w:sz w:val="20"/>
            <w:color w:val="0000ff"/>
          </w:rPr>
          <w:t xml:space="preserve">восемнадцатом</w:t>
        </w:r>
      </w:hyperlink>
      <w:r>
        <w:rPr>
          <w:sz w:val="20"/>
        </w:rPr>
        <w:t xml:space="preserve"> настоящего пункта;</w:t>
      </w:r>
    </w:p>
    <w:p>
      <w:pPr>
        <w:pStyle w:val="0"/>
        <w:spacing w:before="200" w:line-rule="auto"/>
        <w:ind w:firstLine="540"/>
        <w:jc w:val="both"/>
      </w:pPr>
      <w:r>
        <w:rPr>
          <w:sz w:val="20"/>
        </w:rPr>
        <w:t xml:space="preserve">"ключевой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pPr>
        <w:pStyle w:val="0"/>
        <w:spacing w:before="200" w:line-rule="auto"/>
        <w:ind w:firstLine="540"/>
        <w:jc w:val="both"/>
      </w:pPr>
      <w:r>
        <w:rPr>
          <w:sz w:val="20"/>
        </w:rPr>
        <w:t xml:space="preserve">"комиссия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pPr>
        <w:pStyle w:val="0"/>
        <w:spacing w:before="200" w:line-rule="auto"/>
        <w:ind w:firstLine="540"/>
        <w:jc w:val="both"/>
      </w:pPr>
      <w:r>
        <w:rPr>
          <w:sz w:val="20"/>
        </w:rPr>
        <w:t xml:space="preserve">"научная организация" - профильное научное учреждение и (или) иное научное учреждение;</w:t>
      </w:r>
    </w:p>
    <w:p>
      <w:pPr>
        <w:pStyle w:val="0"/>
        <w:spacing w:before="200" w:line-rule="auto"/>
        <w:ind w:firstLine="540"/>
        <w:jc w:val="both"/>
      </w:pPr>
      <w:r>
        <w:rPr>
          <w:sz w:val="20"/>
        </w:rPr>
        <w:t xml:space="preserve">"образовательная организация" - агровуз и (или) иной вуз;</w:t>
      </w:r>
    </w:p>
    <w:p>
      <w:pPr>
        <w:pStyle w:val="0"/>
        <w:spacing w:before="200" w:line-rule="auto"/>
        <w:ind w:firstLine="540"/>
        <w:jc w:val="both"/>
      </w:pPr>
      <w:r>
        <w:rPr>
          <w:sz w:val="20"/>
        </w:rPr>
        <w:t xml:space="preserve">"объект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pPr>
        <w:pStyle w:val="0"/>
        <w:spacing w:before="200" w:line-rule="auto"/>
        <w:ind w:firstLine="540"/>
        <w:jc w:val="both"/>
      </w:pPr>
      <w:r>
        <w:rPr>
          <w:sz w:val="20"/>
        </w:rPr>
        <w:t xml:space="preserve">"получатели средств" - заявители, заказчики ключевых проектов, заявители-инвесторы;</w:t>
      </w:r>
    </w:p>
    <w:p>
      <w:pPr>
        <w:pStyle w:val="0"/>
        <w:spacing w:before="200" w:line-rule="auto"/>
        <w:ind w:firstLine="540"/>
        <w:jc w:val="both"/>
      </w:pPr>
      <w:r>
        <w:rPr>
          <w:sz w:val="20"/>
        </w:rPr>
        <w:t xml:space="preserve">"проект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pPr>
        <w:pStyle w:val="0"/>
        <w:spacing w:before="200" w:line-rule="auto"/>
        <w:ind w:firstLine="540"/>
        <w:jc w:val="both"/>
      </w:pPr>
      <w:r>
        <w:rPr>
          <w:sz w:val="20"/>
        </w:rPr>
        <w:t xml:space="preserve">"проект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pPr>
        <w:pStyle w:val="0"/>
        <w:spacing w:before="200" w:line-rule="auto"/>
        <w:ind w:firstLine="540"/>
        <w:jc w:val="both"/>
      </w:pPr>
      <w:r>
        <w:rPr>
          <w:sz w:val="20"/>
        </w:rPr>
        <w:t xml:space="preserve">"профильное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pPr>
        <w:pStyle w:val="0"/>
        <w:spacing w:before="200" w:line-rule="auto"/>
        <w:ind w:firstLine="540"/>
        <w:jc w:val="both"/>
      </w:pPr>
      <w:r>
        <w:rPr>
          <w:sz w:val="20"/>
        </w:rPr>
        <w:t xml:space="preserve">"профильный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pPr>
        <w:pStyle w:val="0"/>
        <w:spacing w:before="200" w:line-rule="auto"/>
        <w:ind w:firstLine="540"/>
        <w:jc w:val="both"/>
      </w:pPr>
      <w:r>
        <w:rPr>
          <w:sz w:val="20"/>
        </w:rPr>
        <w:t xml:space="preserve">"прямые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pPr>
        <w:pStyle w:val="0"/>
        <w:spacing w:before="200" w:line-rule="auto"/>
        <w:ind w:firstLine="540"/>
        <w:jc w:val="both"/>
      </w:pPr>
      <w:r>
        <w:rPr>
          <w:sz w:val="20"/>
        </w:rP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pPr>
        <w:pStyle w:val="0"/>
        <w:spacing w:before="200" w:line-rule="auto"/>
        <w:ind w:firstLine="540"/>
        <w:jc w:val="both"/>
      </w:pPr>
      <w:r>
        <w:rPr>
          <w:sz w:val="20"/>
        </w:rPr>
        <w:t xml:space="preserve">имеет ученую степень кандидата наук;</w:t>
      </w:r>
    </w:p>
    <w:p>
      <w:pPr>
        <w:pStyle w:val="0"/>
        <w:spacing w:before="200" w:line-rule="auto"/>
        <w:ind w:firstLine="540"/>
        <w:jc w:val="both"/>
      </w:pPr>
      <w:r>
        <w:rPr>
          <w:sz w:val="20"/>
        </w:rPr>
        <w:t xml:space="preserve">имеет ученую степень доктора наук;</w:t>
      </w:r>
    </w:p>
    <w:p>
      <w:pPr>
        <w:pStyle w:val="0"/>
        <w:spacing w:before="200" w:line-rule="auto"/>
        <w:ind w:firstLine="540"/>
        <w:jc w:val="both"/>
      </w:pPr>
      <w:r>
        <w:rPr>
          <w:sz w:val="20"/>
        </w:rPr>
        <w:t xml:space="preserve">является научно-педагогическим и (или) научным работником без ученой степени и звания;</w:t>
      </w:r>
    </w:p>
    <w:p>
      <w:pPr>
        <w:pStyle w:val="0"/>
        <w:spacing w:before="200" w:line-rule="auto"/>
        <w:ind w:firstLine="540"/>
        <w:jc w:val="both"/>
      </w:pPr>
      <w:r>
        <w:rPr>
          <w:sz w:val="20"/>
        </w:rPr>
        <w:t xml:space="preserve">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pPr>
        <w:pStyle w:val="0"/>
        <w:spacing w:before="200" w:line-rule="auto"/>
        <w:ind w:firstLine="540"/>
        <w:jc w:val="both"/>
      </w:pPr>
      <w:r>
        <w:rPr>
          <w:sz w:val="20"/>
        </w:rPr>
        <w:t xml:space="preserve">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pPr>
        <w:pStyle w:val="0"/>
        <w:spacing w:before="200" w:line-rule="auto"/>
        <w:ind w:firstLine="540"/>
        <w:jc w:val="both"/>
      </w:pPr>
      <w:r>
        <w:rPr>
          <w:sz w:val="20"/>
        </w:rPr>
        <w:t xml:space="preserve">"студент агровуза" - гражданин Российской Федерации, проходящий обучение в агровузе;</w:t>
      </w:r>
    </w:p>
    <w:p>
      <w:pPr>
        <w:pStyle w:val="0"/>
        <w:spacing w:before="200" w:line-rule="auto"/>
        <w:ind w:firstLine="540"/>
        <w:jc w:val="both"/>
      </w:pPr>
      <w:r>
        <w:rPr>
          <w:sz w:val="20"/>
        </w:rP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history="0" w:anchor="P3068" w:tooltip="среднего профессионального или высшего образования по укрупненным группам профессий, специальностей и направлений подготовки области образования &quot;Сельское хозяйство и сельскохозяйственные науки&quot;, соответствующих федеральным государственным образовательным стандартам;">
        <w:r>
          <w:rPr>
            <w:sz w:val="20"/>
            <w:color w:val="0000ff"/>
          </w:rPr>
          <w:t xml:space="preserve">абзацами двенадцатом</w:t>
        </w:r>
      </w:hyperlink>
      <w:r>
        <w:rPr>
          <w:sz w:val="20"/>
        </w:rPr>
        <w:t xml:space="preserve"> - </w:t>
      </w:r>
      <w:hyperlink w:history="0" w:anchor="P3075" w:tooltip="профессиональной переподготовки по направлениям подготовки, которые равнозначны профессиям и специальностям, указанным в абзацах четырнадцатом - восемнадцатом настоящего пункта;">
        <w:r>
          <w:rPr>
            <w:sz w:val="20"/>
            <w:color w:val="0000ff"/>
          </w:rPr>
          <w:t xml:space="preserve">девятнадцатом</w:t>
        </w:r>
      </w:hyperlink>
      <w:r>
        <w:rPr>
          <w:sz w:val="20"/>
        </w:rPr>
        <w:t xml:space="preserve"> настоящего пункта;</w:t>
      </w:r>
    </w:p>
    <w:p>
      <w:pPr>
        <w:pStyle w:val="0"/>
        <w:spacing w:before="200" w:line-rule="auto"/>
        <w:ind w:firstLine="540"/>
        <w:jc w:val="both"/>
      </w:pPr>
      <w:r>
        <w:rPr>
          <w:sz w:val="20"/>
        </w:rPr>
        <w:t xml:space="preserve">"хозяйствующий субъект" - индивидуальный предприниматель или юридическое лицо, независимо от организационно-правовой формы;</w:t>
      </w:r>
    </w:p>
    <w:p>
      <w:pPr>
        <w:pStyle w:val="0"/>
        <w:spacing w:before="200" w:line-rule="auto"/>
        <w:ind w:firstLine="540"/>
        <w:jc w:val="both"/>
      </w:pPr>
      <w:r>
        <w:rPr>
          <w:sz w:val="20"/>
        </w:rPr>
        <w:t xml:space="preserve">"школа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bookmarkStart w:id="3099" w:name="P3099"/>
    <w:bookmarkEnd w:id="3099"/>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bookmarkStart w:id="3100" w:name="P3100"/>
    <w:bookmarkEnd w:id="3100"/>
    <w:p>
      <w:pPr>
        <w:pStyle w:val="0"/>
        <w:spacing w:before="200" w:line-rule="auto"/>
        <w:ind w:firstLine="540"/>
        <w:jc w:val="both"/>
      </w:pPr>
      <w:r>
        <w:rPr>
          <w:sz w:val="20"/>
        </w:rPr>
        <w:t xml:space="preserve">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bookmarkStart w:id="3101" w:name="P3101"/>
    <w:bookmarkEnd w:id="3101"/>
    <w:p>
      <w:pPr>
        <w:pStyle w:val="0"/>
        <w:spacing w:before="200" w:line-rule="auto"/>
        <w:ind w:firstLine="540"/>
        <w:jc w:val="both"/>
      </w:pPr>
      <w:r>
        <w:rPr>
          <w:sz w:val="20"/>
        </w:rPr>
        <w:t xml:space="preserve">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bookmarkStart w:id="3102" w:name="P3102"/>
    <w:bookmarkEnd w:id="3102"/>
    <w:p>
      <w:pPr>
        <w:pStyle w:val="0"/>
        <w:spacing w:before="200" w:line-rule="auto"/>
        <w:ind w:firstLine="540"/>
        <w:jc w:val="both"/>
      </w:pPr>
      <w:r>
        <w:rPr>
          <w:sz w:val="20"/>
        </w:rPr>
        <w:t xml:space="preserve">в) возмещение в году предоставления субсидии, а также с 2026 года - в году, предшествующем году предоставления субсидии, заказчикам ключевых проектов:</w:t>
      </w:r>
    </w:p>
    <w:bookmarkStart w:id="3103" w:name="P3103"/>
    <w:bookmarkEnd w:id="3103"/>
    <w:p>
      <w:pPr>
        <w:pStyle w:val="0"/>
        <w:spacing w:before="200" w:line-rule="auto"/>
        <w:ind w:firstLine="540"/>
        <w:jc w:val="both"/>
      </w:pPr>
      <w:r>
        <w:rPr>
          <w:sz w:val="20"/>
        </w:rPr>
        <w:t xml:space="preserve">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bookmarkStart w:id="3104" w:name="P3104"/>
    <w:bookmarkEnd w:id="3104"/>
    <w:p>
      <w:pPr>
        <w:pStyle w:val="0"/>
        <w:spacing w:before="200" w:line-rule="auto"/>
        <w:ind w:firstLine="540"/>
        <w:jc w:val="both"/>
      </w:pPr>
      <w:r>
        <w:rPr>
          <w:sz w:val="20"/>
        </w:rPr>
        <w:t xml:space="preserve">до 95 процентов фактически понесенных затрат на выплаты стимулирующего характера учителям;</w:t>
      </w:r>
    </w:p>
    <w:bookmarkStart w:id="3105" w:name="P3105"/>
    <w:bookmarkEnd w:id="3105"/>
    <w:p>
      <w:pPr>
        <w:pStyle w:val="0"/>
        <w:spacing w:before="200" w:line-rule="auto"/>
        <w:ind w:firstLine="540"/>
        <w:jc w:val="both"/>
      </w:pPr>
      <w:r>
        <w:rPr>
          <w:sz w:val="20"/>
        </w:rPr>
        <w:t xml:space="preserve">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pPr>
        <w:pStyle w:val="0"/>
        <w:spacing w:before="200" w:line-rule="auto"/>
        <w:ind w:firstLine="540"/>
        <w:jc w:val="both"/>
      </w:pPr>
      <w:r>
        <w:rPr>
          <w:sz w:val="20"/>
        </w:rPr>
        <w:t xml:space="preserve">на приобретение жилого помещения в многоквартирном доме, соответствующего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w:history="0" r:id="rId87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pPr>
        <w:pStyle w:val="0"/>
        <w:spacing w:before="200" w:line-rule="auto"/>
        <w:ind w:firstLine="540"/>
        <w:jc w:val="both"/>
      </w:pPr>
      <w:r>
        <w:rPr>
          <w:sz w:val="20"/>
        </w:rP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w:t>
      </w:r>
    </w:p>
    <w:p>
      <w:pPr>
        <w:pStyle w:val="0"/>
        <w:spacing w:before="200" w:line-rule="auto"/>
        <w:ind w:firstLine="540"/>
        <w:jc w:val="both"/>
      </w:pPr>
      <w:r>
        <w:rPr>
          <w:sz w:val="20"/>
        </w:rP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w:t>
      </w:r>
    </w:p>
    <w:p>
      <w:pPr>
        <w:pStyle w:val="0"/>
        <w:spacing w:before="200" w:line-rule="auto"/>
        <w:ind w:firstLine="540"/>
        <w:jc w:val="both"/>
      </w:pPr>
      <w:r>
        <w:rPr>
          <w:sz w:val="20"/>
        </w:rPr>
        <w:t xml:space="preserve">на участие в строительстве жилого помещения, соответствующего условиям, указанным в </w:t>
      </w:r>
      <w:hyperlink w:history="0" w:anchor="P3183"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 основании договора инвестирования;</w:t>
      </w:r>
    </w:p>
    <w:bookmarkStart w:id="3114" w:name="P3114"/>
    <w:bookmarkEnd w:id="3114"/>
    <w:p>
      <w:pPr>
        <w:pStyle w:val="0"/>
        <w:spacing w:before="200" w:line-rule="auto"/>
        <w:ind w:firstLine="540"/>
        <w:jc w:val="both"/>
      </w:pPr>
      <w:r>
        <w:rPr>
          <w:sz w:val="20"/>
        </w:rPr>
        <w:t xml:space="preserve">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bookmarkStart w:id="3115" w:name="P3115"/>
    <w:bookmarkEnd w:id="3115"/>
    <w:p>
      <w:pPr>
        <w:pStyle w:val="0"/>
        <w:spacing w:before="200" w:line-rule="auto"/>
        <w:ind w:firstLine="540"/>
        <w:jc w:val="both"/>
      </w:pPr>
      <w:r>
        <w:rPr>
          <w:sz w:val="20"/>
        </w:rPr>
        <w:t xml:space="preserve">д) возмещение в году предоставления субсидии, а также с 2026 года - в году, предшествующем году предоставления субсидии:</w:t>
      </w:r>
    </w:p>
    <w:bookmarkStart w:id="3116" w:name="P3116"/>
    <w:bookmarkEnd w:id="3116"/>
    <w:p>
      <w:pPr>
        <w:pStyle w:val="0"/>
        <w:spacing w:before="200" w:line-rule="auto"/>
        <w:ind w:firstLine="540"/>
        <w:jc w:val="both"/>
      </w:pPr>
      <w:r>
        <w:rPr>
          <w:sz w:val="20"/>
        </w:rPr>
        <w:t xml:space="preserve">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bookmarkStart w:id="3117" w:name="P3117"/>
    <w:bookmarkEnd w:id="3117"/>
    <w:p>
      <w:pPr>
        <w:pStyle w:val="0"/>
        <w:spacing w:before="200" w:line-rule="auto"/>
        <w:ind w:firstLine="540"/>
        <w:jc w:val="both"/>
      </w:pPr>
      <w:r>
        <w:rPr>
          <w:sz w:val="20"/>
        </w:rPr>
        <w:t xml:space="preserve">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4. Возмещение заявителю фактически понесенных в году, предшествующем году предоставления субсидии, затрат, указанных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подпунктах "а"</w:t>
        </w:r>
      </w:hyperlink>
      <w:r>
        <w:rPr>
          <w:sz w:val="20"/>
        </w:rPr>
        <w:t xml:space="preserve"> и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"б" пункта 3</w:t>
        </w:r>
      </w:hyperlink>
      <w:r>
        <w:rPr>
          <w:sz w:val="20"/>
        </w:rP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pPr>
        <w:pStyle w:val="0"/>
        <w:spacing w:before="200" w:line-rule="auto"/>
        <w:ind w:firstLine="540"/>
        <w:jc w:val="both"/>
      </w:pPr>
      <w:r>
        <w:rPr>
          <w:sz w:val="20"/>
        </w:rPr>
        <w:t xml:space="preserve">5. Средства получателям средств на цель, указанную в </w:t>
      </w:r>
      <w:hyperlink w:history="0" w:anchor="P3103"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
        <w:r>
          <w:rPr>
            <w:sz w:val="20"/>
            <w:color w:val="0000ff"/>
          </w:rPr>
          <w:t xml:space="preserve">абзаце втором подпункта "в" пункта 3</w:t>
        </w:r>
      </w:hyperlink>
      <w:r>
        <w:rPr>
          <w:sz w:val="20"/>
        </w:rP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pPr>
        <w:pStyle w:val="0"/>
        <w:spacing w:before="200" w:line-rule="auto"/>
        <w:ind w:firstLine="540"/>
        <w:jc w:val="both"/>
      </w:pPr>
      <w:r>
        <w:rPr>
          <w:sz w:val="20"/>
        </w:rPr>
        <w:t xml:space="preserve">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pPr>
        <w:pStyle w:val="0"/>
        <w:spacing w:before="200" w:line-rule="auto"/>
        <w:ind w:firstLine="540"/>
        <w:jc w:val="both"/>
      </w:pPr>
      <w:r>
        <w:rPr>
          <w:sz w:val="20"/>
        </w:rPr>
        <w:t xml:space="preserve">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pPr>
        <w:pStyle w:val="0"/>
        <w:spacing w:before="200" w:line-rule="auto"/>
        <w:ind w:firstLine="540"/>
        <w:jc w:val="both"/>
      </w:pPr>
      <w:r>
        <w:rPr>
          <w:sz w:val="20"/>
        </w:rPr>
        <w:t xml:space="preserve">6. Средства получателям средств на цель, указанную в </w:t>
      </w:r>
      <w:hyperlink w:history="0" w:anchor="P3104" w:tooltip="до 95 процентов фактически понесенных затрат на выплаты стимулирующего характера учителям;">
        <w:r>
          <w:rPr>
            <w:sz w:val="20"/>
            <w:color w:val="0000ff"/>
          </w:rPr>
          <w:t xml:space="preserve">абзаце третьем подпункта "в" пункта 3</w:t>
        </w:r>
      </w:hyperlink>
      <w:r>
        <w:rPr>
          <w:sz w:val="20"/>
        </w:rP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pPr>
        <w:pStyle w:val="0"/>
        <w:spacing w:before="200" w:line-rule="auto"/>
        <w:ind w:firstLine="540"/>
        <w:jc w:val="both"/>
      </w:pPr>
      <w:r>
        <w:rPr>
          <w:sz w:val="20"/>
        </w:rPr>
        <w:t xml:space="preserve">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bookmarkStart w:id="3124" w:name="P3124"/>
    <w:bookmarkEnd w:id="3124"/>
    <w:p>
      <w:pPr>
        <w:pStyle w:val="0"/>
        <w:spacing w:before="200" w:line-rule="auto"/>
        <w:ind w:firstLine="540"/>
        <w:jc w:val="both"/>
      </w:pPr>
      <w:r>
        <w:rPr>
          <w:sz w:val="20"/>
        </w:rPr>
        <w:t xml:space="preserve">7. Для специалиста существенным условием договора найма жилого помещения,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pPr>
        <w:pStyle w:val="0"/>
        <w:spacing w:before="200" w:line-rule="auto"/>
        <w:ind w:firstLine="540"/>
        <w:jc w:val="both"/>
      </w:pPr>
      <w:r>
        <w:rPr>
          <w:sz w:val="20"/>
        </w:rP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w:history="0" r:id="rId871" w:tooltip="&quot;Жилищный кодекс Российской Федерации&quot; от 29.12.2004 N 188-ФЗ (ред. от 03.02.2025) {КонсультантПлюс}">
        <w:r>
          <w:rPr>
            <w:sz w:val="20"/>
            <w:color w:val="0000ff"/>
          </w:rPr>
          <w:t xml:space="preserve">частью 3 статьи 156.1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случае несоблюдения специалистом - нанимателем жилого помещения условия, предусмотренного </w:t>
      </w:r>
      <w:hyperlink w:history="0" w:anchor="P3124" w:tooltip="7. Для специалиста существенным условием договора найма жилого помещения, указанного в подпункте &quot;г&quot; пункта 3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
        <w:r>
          <w:rPr>
            <w:sz w:val="20"/>
            <w:color w:val="0000ff"/>
          </w:rPr>
          <w:t xml:space="preserve">абзацем первым</w:t>
        </w:r>
      </w:hyperlink>
      <w:r>
        <w:rPr>
          <w:sz w:val="20"/>
        </w:rP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pPr>
        <w:pStyle w:val="0"/>
        <w:spacing w:before="200" w:line-rule="auto"/>
        <w:ind w:firstLine="540"/>
        <w:jc w:val="both"/>
      </w:pPr>
      <w:r>
        <w:rPr>
          <w:sz w:val="20"/>
        </w:rPr>
        <w:t xml:space="preserve">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pPr>
        <w:pStyle w:val="0"/>
        <w:spacing w:before="200" w:line-rule="auto"/>
        <w:ind w:firstLine="540"/>
        <w:jc w:val="both"/>
      </w:pPr>
      <w:r>
        <w:rPr>
          <w:sz w:val="20"/>
        </w:rPr>
        <w:t xml:space="preserve">Для получателей средств, отнесенных в соответствии с условиями, определенными Федеральным </w:t>
      </w:r>
      <w:hyperlink w:history="0" r:id="rId87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pPr>
        <w:pStyle w:val="0"/>
        <w:spacing w:before="200" w:line-rule="auto"/>
        <w:ind w:firstLine="540"/>
        <w:jc w:val="both"/>
      </w:pPr>
      <w:r>
        <w:rPr>
          <w:sz w:val="20"/>
        </w:rPr>
        <w:t xml:space="preserve">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10.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w:history="0" r:id="rId87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bookmarkStart w:id="3134" w:name="P3134"/>
    <w:bookmarkEnd w:id="3134"/>
    <w:p>
      <w:pPr>
        <w:pStyle w:val="0"/>
        <w:spacing w:before="200" w:line-rule="auto"/>
        <w:ind w:firstLine="540"/>
        <w:jc w:val="both"/>
      </w:pPr>
      <w:r>
        <w:rPr>
          <w:sz w:val="20"/>
        </w:rPr>
        <w:t xml:space="preserve">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bookmarkStart w:id="3135" w:name="P3135"/>
    <w:bookmarkEnd w:id="3135"/>
    <w:p>
      <w:pPr>
        <w:pStyle w:val="0"/>
        <w:spacing w:before="200" w:line-rule="auto"/>
        <w:ind w:firstLine="540"/>
        <w:jc w:val="both"/>
      </w:pPr>
      <w:r>
        <w:rPr>
          <w:sz w:val="20"/>
        </w:rPr>
        <w:t xml:space="preserve">а) для предоставления субсидии на цели, указанные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bookmarkStart w:id="3136" w:name="P3136"/>
    <w:bookmarkEnd w:id="3136"/>
    <w:p>
      <w:pPr>
        <w:pStyle w:val="0"/>
        <w:spacing w:before="200" w:line-rule="auto"/>
        <w:ind w:firstLine="540"/>
        <w:jc w:val="both"/>
      </w:pPr>
      <w:r>
        <w:rPr>
          <w:sz w:val="20"/>
        </w:rPr>
        <w:t xml:space="preserve">б) для предоставления субсидии на цели, указанные в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bookmarkStart w:id="3137" w:name="P3137"/>
    <w:bookmarkEnd w:id="3137"/>
    <w:p>
      <w:pPr>
        <w:pStyle w:val="0"/>
        <w:spacing w:before="200" w:line-rule="auto"/>
        <w:ind w:firstLine="540"/>
        <w:jc w:val="both"/>
      </w:pPr>
      <w:r>
        <w:rPr>
          <w:sz w:val="20"/>
        </w:rPr>
        <w:t xml:space="preserve">в) для предоставления субсидии на цели, указанные в </w:t>
      </w:r>
      <w:hyperlink w:history="0" w:anchor="P3103"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
        <w:r>
          <w:rPr>
            <w:sz w:val="20"/>
            <w:color w:val="0000ff"/>
          </w:rPr>
          <w:t xml:space="preserve">абзаце втором подпункта "в" пункта 3</w:t>
        </w:r>
      </w:hyperlink>
      <w:r>
        <w:rPr>
          <w:sz w:val="20"/>
        </w:rPr>
        <w:t xml:space="preserve"> настоящих Правил:</w:t>
      </w:r>
    </w:p>
    <w:bookmarkStart w:id="3138" w:name="P3138"/>
    <w:bookmarkEnd w:id="3138"/>
    <w:p>
      <w:pPr>
        <w:pStyle w:val="0"/>
        <w:spacing w:before="200" w:line-rule="auto"/>
        <w:ind w:firstLine="540"/>
        <w:jc w:val="both"/>
      </w:pPr>
      <w:r>
        <w:rPr>
          <w:sz w:val="20"/>
        </w:rPr>
        <w:t xml:space="preserve">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pPr>
        <w:pStyle w:val="0"/>
        <w:spacing w:before="200" w:line-rule="auto"/>
        <w:ind w:firstLine="540"/>
        <w:jc w:val="both"/>
      </w:pPr>
      <w:r>
        <w:rPr>
          <w:sz w:val="20"/>
        </w:rPr>
        <w:t xml:space="preserve">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bookmarkStart w:id="3140" w:name="P3140"/>
    <w:bookmarkEnd w:id="3140"/>
    <w:p>
      <w:pPr>
        <w:pStyle w:val="0"/>
        <w:spacing w:before="200" w:line-rule="auto"/>
        <w:ind w:firstLine="540"/>
        <w:jc w:val="both"/>
      </w:pPr>
      <w:r>
        <w:rPr>
          <w:sz w:val="20"/>
        </w:rPr>
        <w:t xml:space="preserve">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bookmarkStart w:id="3141" w:name="P3141"/>
    <w:bookmarkEnd w:id="3141"/>
    <w:p>
      <w:pPr>
        <w:pStyle w:val="0"/>
        <w:spacing w:before="200" w:line-rule="auto"/>
        <w:ind w:firstLine="540"/>
        <w:jc w:val="both"/>
      </w:pPr>
      <w:r>
        <w:rPr>
          <w:sz w:val="20"/>
        </w:rPr>
        <w:t xml:space="preserve">г) для предоставления субсидии на цели, указанные в </w:t>
      </w:r>
      <w:hyperlink w:history="0" w:anchor="P3104" w:tooltip="до 95 процентов фактически понесенных затрат на выплаты стимулирующего характера учителям;">
        <w:r>
          <w:rPr>
            <w:sz w:val="20"/>
            <w:color w:val="0000ff"/>
          </w:rPr>
          <w:t xml:space="preserve">абзаце третьем подпункта "в" пункта 3</w:t>
        </w:r>
      </w:hyperlink>
      <w:r>
        <w:rPr>
          <w:sz w:val="20"/>
        </w:rP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pPr>
        <w:pStyle w:val="0"/>
        <w:spacing w:before="200" w:line-rule="auto"/>
        <w:ind w:firstLine="540"/>
        <w:jc w:val="both"/>
      </w:pPr>
      <w:r>
        <w:rPr>
          <w:sz w:val="20"/>
        </w:rPr>
        <w:t xml:space="preserve">д) для предоставления субсидии на цели, указанные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bookmarkStart w:id="3143" w:name="P3143"/>
    <w:bookmarkEnd w:id="3143"/>
    <w:p>
      <w:pPr>
        <w:pStyle w:val="0"/>
        <w:spacing w:before="200" w:line-rule="auto"/>
        <w:ind w:firstLine="540"/>
        <w:jc w:val="both"/>
      </w:pPr>
      <w:r>
        <w:rPr>
          <w:sz w:val="20"/>
        </w:rPr>
        <w:t xml:space="preserve">перечень заказчиков ключевых проектов;</w:t>
      </w:r>
    </w:p>
    <w:p>
      <w:pPr>
        <w:pStyle w:val="0"/>
        <w:spacing w:before="200" w:line-rule="auto"/>
        <w:ind w:firstLine="540"/>
        <w:jc w:val="both"/>
      </w:pPr>
      <w:r>
        <w:rPr>
          <w:sz w:val="20"/>
        </w:rPr>
        <w:t xml:space="preserve">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bookmarkStart w:id="3145" w:name="P3145"/>
    <w:bookmarkEnd w:id="3145"/>
    <w:p>
      <w:pPr>
        <w:pStyle w:val="0"/>
        <w:spacing w:before="200" w:line-rule="auto"/>
        <w:ind w:firstLine="540"/>
        <w:jc w:val="both"/>
      </w:pPr>
      <w:r>
        <w:rPr>
          <w:sz w:val="20"/>
        </w:rPr>
        <w:t xml:space="preserve">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bookmarkStart w:id="3146" w:name="P3146"/>
    <w:bookmarkEnd w:id="3146"/>
    <w:p>
      <w:pPr>
        <w:pStyle w:val="0"/>
        <w:spacing w:before="200" w:line-rule="auto"/>
        <w:ind w:firstLine="540"/>
        <w:jc w:val="both"/>
      </w:pPr>
      <w:r>
        <w:rPr>
          <w:sz w:val="20"/>
        </w:rPr>
        <w:t xml:space="preserve">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bookmarkStart w:id="3147" w:name="P3147"/>
    <w:bookmarkEnd w:id="3147"/>
    <w:p>
      <w:pPr>
        <w:pStyle w:val="0"/>
        <w:spacing w:before="200" w:line-rule="auto"/>
        <w:ind w:firstLine="540"/>
        <w:jc w:val="both"/>
      </w:pPr>
      <w:r>
        <w:rPr>
          <w:sz w:val="20"/>
        </w:rPr>
        <w:t xml:space="preserve">паспорт проекта малоэтажного жилого комплекса, указанного в </w:t>
      </w:r>
      <w:hyperlink w:history="0" w:anchor="P3114" w:tooltip="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
        <w:r>
          <w:rPr>
            <w:sz w:val="20"/>
            <w:color w:val="0000ff"/>
          </w:rPr>
          <w:t xml:space="preserve">абзаце десятом подпункта "г" пункта 3</w:t>
        </w:r>
      </w:hyperlink>
      <w:r>
        <w:rPr>
          <w:sz w:val="20"/>
        </w:rP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pPr>
        <w:pStyle w:val="0"/>
        <w:spacing w:before="200" w:line-rule="auto"/>
        <w:ind w:firstLine="540"/>
        <w:jc w:val="both"/>
      </w:pPr>
      <w:r>
        <w:rPr>
          <w:sz w:val="20"/>
        </w:rPr>
        <w:t xml:space="preserve">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pPr>
        <w:pStyle w:val="0"/>
        <w:spacing w:before="200" w:line-rule="auto"/>
        <w:ind w:firstLine="540"/>
        <w:jc w:val="both"/>
      </w:pPr>
      <w:r>
        <w:rPr>
          <w:sz w:val="20"/>
        </w:rPr>
        <w:t xml:space="preserve">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pPr>
        <w:pStyle w:val="0"/>
        <w:spacing w:before="200" w:line-rule="auto"/>
        <w:ind w:firstLine="540"/>
        <w:jc w:val="both"/>
      </w:pPr>
      <w:r>
        <w:rPr>
          <w:sz w:val="20"/>
        </w:rPr>
        <w:t xml:space="preserve">копия утвержденной проектной документации и копии иных утвержденных документов, подготавливаемых в соответствии со </w:t>
      </w:r>
      <w:hyperlink w:history="0" r:id="rId87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48</w:t>
        </w:r>
      </w:hyperlink>
      <w:r>
        <w:rPr>
          <w:sz w:val="20"/>
        </w:rP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pPr>
        <w:pStyle w:val="0"/>
        <w:spacing w:before="200" w:line-rule="auto"/>
        <w:ind w:firstLine="540"/>
        <w:jc w:val="both"/>
      </w:pPr>
      <w:r>
        <w:rPr>
          <w:sz w:val="20"/>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w:history="0" r:id="rId87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pPr>
        <w:pStyle w:val="0"/>
        <w:spacing w:before="200" w:line-rule="auto"/>
        <w:ind w:firstLine="540"/>
        <w:jc w:val="both"/>
      </w:pPr>
      <w:r>
        <w:rPr>
          <w:sz w:val="20"/>
        </w:rPr>
        <w:t xml:space="preserve">В случае отсутствия документов, указанных в </w:t>
      </w:r>
      <w:hyperlink w:history="0" w:anchor="P3146" w:tooltip="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
        <w:r>
          <w:rPr>
            <w:sz w:val="20"/>
            <w:color w:val="0000ff"/>
          </w:rPr>
          <w:t xml:space="preserve">абзацах пятом</w:t>
        </w:r>
      </w:hyperlink>
      <w:r>
        <w:rPr>
          <w:sz w:val="20"/>
        </w:rPr>
        <w:t xml:space="preserve"> и </w:t>
      </w:r>
      <w:hyperlink w:history="0" w:anchor="P3147" w:tooltip="паспорт проекта малоэтажного жилого комплекса, указанного в абзаце десятом подпункта &quot;г&quot; пункта 3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
        <w:r>
          <w:rPr>
            <w:sz w:val="20"/>
            <w:color w:val="0000ff"/>
          </w:rPr>
          <w:t xml:space="preserve">шестом</w:t>
        </w:r>
      </w:hyperlink>
      <w:r>
        <w:rPr>
          <w:sz w:val="20"/>
        </w:rP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pPr>
        <w:pStyle w:val="0"/>
        <w:spacing w:before="200" w:line-rule="auto"/>
        <w:ind w:firstLine="540"/>
        <w:jc w:val="both"/>
      </w:pPr>
      <w:r>
        <w:rPr>
          <w:sz w:val="20"/>
        </w:rPr>
        <w:t xml:space="preserve">е) для предоставления субсидии на цели, указанные в </w:t>
      </w:r>
      <w:hyperlink w:history="0" w:anchor="P3116"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w:t>
      </w:r>
    </w:p>
    <w:bookmarkStart w:id="3154" w:name="P3154"/>
    <w:bookmarkEnd w:id="3154"/>
    <w:p>
      <w:pPr>
        <w:pStyle w:val="0"/>
        <w:spacing w:before="200" w:line-rule="auto"/>
        <w:ind w:firstLine="540"/>
        <w:jc w:val="both"/>
      </w:pPr>
      <w:r>
        <w:rPr>
          <w:sz w:val="20"/>
        </w:rPr>
        <w:t xml:space="preserve">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pPr>
        <w:pStyle w:val="0"/>
        <w:spacing w:before="200" w:line-rule="auto"/>
        <w:ind w:firstLine="540"/>
        <w:jc w:val="both"/>
      </w:pPr>
      <w:r>
        <w:rPr>
          <w:sz w:val="20"/>
        </w:rPr>
        <w:t xml:space="preserve">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pPr>
        <w:pStyle w:val="0"/>
        <w:spacing w:before="200" w:line-rule="auto"/>
        <w:ind w:firstLine="540"/>
        <w:jc w:val="both"/>
      </w:pPr>
      <w:r>
        <w:rPr>
          <w:sz w:val="20"/>
        </w:rPr>
        <w:t xml:space="preserve">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bookmarkStart w:id="3157" w:name="P3157"/>
    <w:bookmarkEnd w:id="3157"/>
    <w:p>
      <w:pPr>
        <w:pStyle w:val="0"/>
        <w:spacing w:before="200" w:line-rule="auto"/>
        <w:ind w:firstLine="540"/>
        <w:jc w:val="both"/>
      </w:pPr>
      <w:r>
        <w:rPr>
          <w:sz w:val="20"/>
        </w:rPr>
        <w:t xml:space="preserve">ж) для предоставления субсидии на цели, указанные в </w:t>
      </w:r>
      <w:hyperlink w:history="0" w:anchor="P3117"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w:t>
      </w:r>
    </w:p>
    <w:bookmarkStart w:id="3158" w:name="P3158"/>
    <w:bookmarkEnd w:id="3158"/>
    <w:p>
      <w:pPr>
        <w:pStyle w:val="0"/>
        <w:spacing w:before="200" w:line-rule="auto"/>
        <w:ind w:firstLine="540"/>
        <w:jc w:val="both"/>
      </w:pPr>
      <w:r>
        <w:rPr>
          <w:sz w:val="20"/>
        </w:rPr>
        <w:t xml:space="preserve">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pPr>
        <w:pStyle w:val="0"/>
        <w:spacing w:before="200" w:line-rule="auto"/>
        <w:ind w:firstLine="540"/>
        <w:jc w:val="both"/>
      </w:pPr>
      <w:r>
        <w:rPr>
          <w:sz w:val="20"/>
        </w:rPr>
        <w:t xml:space="preserve">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12. Рекомендуемые образцы перечней и списков, предусмотренных </w:t>
      </w:r>
      <w:hyperlink w:history="0" w:anchor="P3135" w:tooltip="а) для предоставления субсидии на цели, указанные в подпункте &quot;а&quot; пункта 3 настоящих Правил, - перечень заявителей, заключающих ученические договоры и договоры о целевом обучении со студентами агровуза и студентами иных вузов;">
        <w:r>
          <w:rPr>
            <w:sz w:val="20"/>
            <w:color w:val="0000ff"/>
          </w:rPr>
          <w:t xml:space="preserve">подпунктами "а"</w:t>
        </w:r>
      </w:hyperlink>
      <w:r>
        <w:rPr>
          <w:sz w:val="20"/>
        </w:rPr>
        <w:t xml:space="preserve"> и </w:t>
      </w:r>
      <w:hyperlink w:history="0" w:anchor="P3136" w:tooltip="б) для предоставления субсидии на цели, указанные в подпункте &quot;б&quot; пункта 3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
        <w:r>
          <w:rPr>
            <w:sz w:val="20"/>
            <w:color w:val="0000ff"/>
          </w:rPr>
          <w:t xml:space="preserve">"б"</w:t>
        </w:r>
      </w:hyperlink>
      <w:r>
        <w:rPr>
          <w:sz w:val="20"/>
        </w:rPr>
        <w:t xml:space="preserve">, </w:t>
      </w:r>
      <w:hyperlink w:history="0" w:anchor="P3138" w:tooltip="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
        <w:r>
          <w:rPr>
            <w:sz w:val="20"/>
            <w:color w:val="0000ff"/>
          </w:rPr>
          <w:t xml:space="preserve">абзацами вторым</w:t>
        </w:r>
      </w:hyperlink>
      <w:r>
        <w:rPr>
          <w:sz w:val="20"/>
        </w:rPr>
        <w:t xml:space="preserve"> - </w:t>
      </w:r>
      <w:hyperlink w:history="0" w:anchor="P3140" w:tooltip="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w:r>
          <w:rPr>
            <w:sz w:val="20"/>
            <w:color w:val="0000ff"/>
          </w:rPr>
          <w:t xml:space="preserve">четвертым подпункта "в"</w:t>
        </w:r>
      </w:hyperlink>
      <w:r>
        <w:rPr>
          <w:sz w:val="20"/>
        </w:rPr>
        <w:t xml:space="preserve">, </w:t>
      </w:r>
      <w:hyperlink w:history="0" w:anchor="P3141" w:tooltip="г) для предоставления субсидии на цели, указанные в абзаце третьем подпункта &quot;в&quot; пункта 3 настоящих Правил, - перечень заказчиков ключевых проектов, несущих затраты на выплаты стимулирующего характера учителям, с указанием перечня учителей;">
        <w:r>
          <w:rPr>
            <w:sz w:val="20"/>
            <w:color w:val="0000ff"/>
          </w:rPr>
          <w:t xml:space="preserve">подпунктом "г"</w:t>
        </w:r>
      </w:hyperlink>
      <w:r>
        <w:rPr>
          <w:sz w:val="20"/>
        </w:rPr>
        <w:t xml:space="preserve">, </w:t>
      </w:r>
      <w:hyperlink w:history="0" w:anchor="P3143" w:tooltip="перечень заказчиков ключевых проектов;">
        <w:r>
          <w:rPr>
            <w:sz w:val="20"/>
            <w:color w:val="0000ff"/>
          </w:rPr>
          <w:t xml:space="preserve">абзацем вторым</w:t>
        </w:r>
      </w:hyperlink>
      <w:r>
        <w:rPr>
          <w:sz w:val="20"/>
        </w:rPr>
        <w:t xml:space="preserve"> - </w:t>
      </w:r>
      <w:hyperlink w:history="0" w:anchor="P3145" w:tooltip="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
        <w:r>
          <w:rPr>
            <w:sz w:val="20"/>
            <w:color w:val="0000ff"/>
          </w:rPr>
          <w:t xml:space="preserve">четвертым подпункта "д"</w:t>
        </w:r>
      </w:hyperlink>
      <w:r>
        <w:rPr>
          <w:sz w:val="20"/>
        </w:rPr>
        <w:t xml:space="preserve">, </w:t>
      </w:r>
      <w:hyperlink w:history="0" w:anchor="P3154" w:tooltip="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
        <w:r>
          <w:rPr>
            <w:sz w:val="20"/>
            <w:color w:val="0000ff"/>
          </w:rPr>
          <w:t xml:space="preserve">абзацем вторым подпункта "е"</w:t>
        </w:r>
      </w:hyperlink>
      <w:r>
        <w:rPr>
          <w:sz w:val="20"/>
        </w:rPr>
        <w:t xml:space="preserve">, </w:t>
      </w:r>
      <w:hyperlink w:history="0" w:anchor="P3158" w:tooltip="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
        <w:r>
          <w:rPr>
            <w:sz w:val="20"/>
            <w:color w:val="0000ff"/>
          </w:rPr>
          <w:t xml:space="preserve">абзацем вторым подпункта "ж" пункта 11</w:t>
        </w:r>
      </w:hyperlink>
      <w:r>
        <w:rPr>
          <w:sz w:val="20"/>
        </w:rPr>
        <w:t xml:space="preserve"> настоящих Правил, размещаются на официальном сайте.</w:t>
      </w:r>
    </w:p>
    <w:p>
      <w:pPr>
        <w:pStyle w:val="0"/>
        <w:spacing w:before="200" w:line-rule="auto"/>
        <w:ind w:firstLine="540"/>
        <w:jc w:val="both"/>
      </w:pPr>
      <w:r>
        <w:rPr>
          <w:sz w:val="20"/>
        </w:rPr>
        <w:t xml:space="preserve">При распределении субсидий на 2025 год документы, указанные в </w:t>
      </w:r>
      <w:hyperlink w:history="0" w:anchor="P3137" w:tooltip="в) для предоставления субсидии на цели, указанные в абзаце втором подпункта &quot;в&quot; пункта 3 настоящих Правил:">
        <w:r>
          <w:rPr>
            <w:sz w:val="20"/>
            <w:color w:val="0000ff"/>
          </w:rPr>
          <w:t xml:space="preserve">подпунктах "в"</w:t>
        </w:r>
      </w:hyperlink>
      <w:r>
        <w:rPr>
          <w:sz w:val="20"/>
        </w:rPr>
        <w:t xml:space="preserve"> - </w:t>
      </w:r>
      <w:hyperlink w:history="0" w:anchor="P3157" w:tooltip="ж) для предоставления субсидии на цели, указанные в абзаце третьем подпункта &quot;д&quot; пункта 3 настоящих Правил:">
        <w:r>
          <w:rPr>
            <w:sz w:val="20"/>
            <w:color w:val="0000ff"/>
          </w:rPr>
          <w:t xml:space="preserve">"ж" пункта 11</w:t>
        </w:r>
      </w:hyperlink>
      <w:r>
        <w:rPr>
          <w:sz w:val="20"/>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pPr>
        <w:pStyle w:val="0"/>
        <w:spacing w:before="200" w:line-rule="auto"/>
        <w:ind w:firstLine="540"/>
        <w:jc w:val="both"/>
      </w:pPr>
      <w:r>
        <w:rPr>
          <w:sz w:val="20"/>
        </w:rPr>
        <w:t xml:space="preserve">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bookmarkStart w:id="3164" w:name="P3164"/>
    <w:bookmarkEnd w:id="3164"/>
    <w:p>
      <w:pPr>
        <w:pStyle w:val="0"/>
        <w:spacing w:before="200" w:line-rule="auto"/>
        <w:ind w:firstLine="540"/>
        <w:jc w:val="both"/>
      </w:pPr>
      <w:r>
        <w:rPr>
          <w:sz w:val="20"/>
        </w:rPr>
        <w:t xml:space="preserve">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pPr>
        <w:pStyle w:val="0"/>
        <w:spacing w:before="200" w:line-rule="auto"/>
        <w:ind w:firstLine="540"/>
        <w:jc w:val="both"/>
      </w:pPr>
      <w:r>
        <w:rPr>
          <w:sz w:val="20"/>
        </w:rPr>
        <w:t xml:space="preserve">копия утвержденной проектной документации и копии иных утвержденных документов, подготавливаемых в соответствии со </w:t>
      </w:r>
      <w:hyperlink w:history="0" r:id="rId87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48</w:t>
        </w:r>
      </w:hyperlink>
      <w:r>
        <w:rPr>
          <w:sz w:val="20"/>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pPr>
        <w:pStyle w:val="0"/>
        <w:spacing w:before="200" w:line-rule="auto"/>
        <w:ind w:firstLine="540"/>
        <w:jc w:val="both"/>
      </w:pPr>
      <w:r>
        <w:rPr>
          <w:sz w:val="20"/>
        </w:rPr>
        <w:t xml:space="preserve">копия заключения государственной экспертизы (в случае если такое заключение предусмотрено законодательством Российской Федерации);</w:t>
      </w:r>
    </w:p>
    <w:bookmarkStart w:id="3167" w:name="P3167"/>
    <w:bookmarkEnd w:id="3167"/>
    <w:p>
      <w:pPr>
        <w:pStyle w:val="0"/>
        <w:spacing w:before="200" w:line-rule="auto"/>
        <w:ind w:firstLine="540"/>
        <w:jc w:val="both"/>
      </w:pPr>
      <w:r>
        <w:rPr>
          <w:sz w:val="20"/>
        </w:rPr>
        <w:t xml:space="preserve">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pPr>
        <w:pStyle w:val="0"/>
        <w:spacing w:before="200" w:line-rule="auto"/>
        <w:ind w:firstLine="540"/>
        <w:jc w:val="both"/>
      </w:pPr>
      <w:r>
        <w:rPr>
          <w:sz w:val="20"/>
        </w:rPr>
        <w:t xml:space="preserve">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pPr>
        <w:pStyle w:val="0"/>
        <w:spacing w:before="200" w:line-rule="auto"/>
        <w:ind w:firstLine="540"/>
        <w:jc w:val="both"/>
      </w:pPr>
      <w:r>
        <w:rPr>
          <w:sz w:val="20"/>
        </w:rP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w:history="0" r:id="rId877"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w:history="0" r:id="rId878"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Правилами</w:t>
        </w:r>
      </w:hyperlink>
      <w:r>
        <w:rPr>
          <w:sz w:val="20"/>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bookmarkStart w:id="3170" w:name="P3170"/>
    <w:bookmarkEnd w:id="3170"/>
    <w:p>
      <w:pPr>
        <w:pStyle w:val="0"/>
        <w:spacing w:before="200" w:line-rule="auto"/>
        <w:ind w:firstLine="540"/>
        <w:jc w:val="both"/>
      </w:pPr>
      <w:r>
        <w:rPr>
          <w:sz w:val="20"/>
        </w:rPr>
        <w:t xml:space="preserve">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pPr>
        <w:pStyle w:val="0"/>
        <w:spacing w:before="200" w:line-rule="auto"/>
        <w:ind w:firstLine="540"/>
        <w:jc w:val="both"/>
      </w:pPr>
      <w:r>
        <w:rPr>
          <w:sz w:val="20"/>
        </w:rPr>
        <w:t xml:space="preserve">14. В случае отсутствия документов, указанных в </w:t>
      </w:r>
      <w:hyperlink w:history="0" w:anchor="P3164"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 </w:t>
      </w:r>
      <w:hyperlink w:history="0" w:anchor="P3170"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sz w:val="20"/>
            <w:color w:val="0000ff"/>
          </w:rPr>
          <w:t xml:space="preserve">"в" пункта 13</w:t>
        </w:r>
      </w:hyperlink>
      <w:r>
        <w:rPr>
          <w:sz w:val="20"/>
        </w:rP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pPr>
        <w:pStyle w:val="0"/>
        <w:spacing w:before="200" w:line-rule="auto"/>
        <w:ind w:firstLine="540"/>
        <w:jc w:val="both"/>
      </w:pPr>
      <w:r>
        <w:rPr>
          <w:sz w:val="20"/>
        </w:rPr>
        <w:t xml:space="preserve">Если представляемые в соответствии с </w:t>
      </w:r>
      <w:hyperlink w:history="0" w:anchor="P3164"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подпунктами "а"</w:t>
        </w:r>
      </w:hyperlink>
      <w:r>
        <w:rPr>
          <w:sz w:val="20"/>
        </w:rPr>
        <w:t xml:space="preserve"> и </w:t>
      </w:r>
      <w:hyperlink w:history="0" w:anchor="P3167"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настоящих Правил документы влекут изменение стоимости мероприятий, указанных в </w:t>
      </w:r>
      <w:hyperlink w:history="0" w:anchor="P3164"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и </w:t>
      </w:r>
      <w:hyperlink w:history="0" w:anchor="P3167"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pPr>
        <w:pStyle w:val="0"/>
        <w:spacing w:before="200" w:line-rule="auto"/>
        <w:ind w:firstLine="540"/>
        <w:jc w:val="both"/>
      </w:pPr>
      <w:r>
        <w:rPr>
          <w:sz w:val="20"/>
        </w:rPr>
        <w:t xml:space="preserve">При распределении субсидий на 2025 год документы, указанные в </w:t>
      </w:r>
      <w:hyperlink w:history="0" w:anchor="P3164"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 </w:t>
      </w:r>
      <w:hyperlink w:history="0" w:anchor="P3170"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sz w:val="20"/>
            <w:color w:val="0000ff"/>
          </w:rPr>
          <w:t xml:space="preserve">"в" пункта 13</w:t>
        </w:r>
      </w:hyperlink>
      <w:r>
        <w:rPr>
          <w:sz w:val="20"/>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bookmarkStart w:id="3174" w:name="P3174"/>
    <w:bookmarkEnd w:id="3174"/>
    <w:p>
      <w:pPr>
        <w:pStyle w:val="0"/>
        <w:spacing w:before="200" w:line-rule="auto"/>
        <w:ind w:firstLine="540"/>
        <w:jc w:val="both"/>
      </w:pPr>
      <w:r>
        <w:rPr>
          <w:sz w:val="20"/>
        </w:rPr>
        <w:t xml:space="preserve">15. Документы, подтверждающие соответствие субъекта Российской Федерации критериям отбора, указанным в </w:t>
      </w:r>
      <w:hyperlink w:history="0" w:anchor="P3134" w:tooltip="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quot;Интернет&quot; (далее - официальный сайт), с приложением следующих документов:">
        <w:r>
          <w:rPr>
            <w:sz w:val="20"/>
            <w:color w:val="0000ff"/>
          </w:rPr>
          <w:t xml:space="preserve">пункте 11</w:t>
        </w:r>
      </w:hyperlink>
      <w:r>
        <w:rPr>
          <w:sz w:val="20"/>
        </w:rP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pPr>
        <w:pStyle w:val="0"/>
        <w:spacing w:before="200" w:line-rule="auto"/>
        <w:ind w:firstLine="540"/>
        <w:jc w:val="both"/>
      </w:pPr>
      <w:r>
        <w:rPr>
          <w:sz w:val="20"/>
        </w:rPr>
        <w:t xml:space="preserve">В случае направления неполного комплекта документов, предусмотренных </w:t>
      </w:r>
      <w:hyperlink w:history="0" w:anchor="P3164"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подпунктами "а"</w:t>
        </w:r>
      </w:hyperlink>
      <w:r>
        <w:rPr>
          <w:sz w:val="20"/>
        </w:rPr>
        <w:t xml:space="preserve"> и </w:t>
      </w:r>
      <w:hyperlink w:history="0" w:anchor="P3167"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и </w:t>
      </w:r>
      <w:hyperlink w:history="0" w:anchor="P3174" w:tooltip="15. Документы, подтверждающие соответствие субъекта Российской Федерации критериям отбора, указанным в пункте 11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
        <w:r>
          <w:rPr>
            <w:sz w:val="20"/>
            <w:color w:val="0000ff"/>
          </w:rPr>
          <w:t xml:space="preserve">абзацем первым</w:t>
        </w:r>
      </w:hyperlink>
      <w:r>
        <w:rPr>
          <w:sz w:val="20"/>
        </w:rP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pPr>
        <w:pStyle w:val="0"/>
        <w:spacing w:before="200" w:line-rule="auto"/>
        <w:ind w:firstLine="540"/>
        <w:jc w:val="both"/>
      </w:pPr>
      <w:r>
        <w:rPr>
          <w:sz w:val="20"/>
        </w:rPr>
        <w:t xml:space="preserve">16.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на цели, указанные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history="0" w:anchor="P3099"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б) на цели, указанные в </w:t>
      </w:r>
      <w:hyperlink w:history="0" w:anchor="P3102"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pPr>
        <w:pStyle w:val="0"/>
        <w:spacing w:before="200" w:line-rule="auto"/>
        <w:ind w:firstLine="540"/>
        <w:jc w:val="both"/>
      </w:pPr>
      <w:r>
        <w:rPr>
          <w:sz w:val="20"/>
        </w:rPr>
        <w:t xml:space="preserve">в) на цели, указанные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pPr>
        <w:pStyle w:val="0"/>
        <w:spacing w:before="200" w:line-rule="auto"/>
        <w:ind w:firstLine="540"/>
        <w:jc w:val="both"/>
      </w:pPr>
      <w:r>
        <w:rPr>
          <w:sz w:val="20"/>
        </w:rP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w:history="0" r:id="rId879" w:tooltip="&quot;Жилищный кодекс Российской Федерации&quot; от 29.12.2004 N 188-ФЗ (ред. от 03.02.2025)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pPr>
        <w:pStyle w:val="0"/>
        <w:spacing w:before="200" w:line-rule="auto"/>
        <w:ind w:firstLine="540"/>
        <w:jc w:val="both"/>
      </w:pPr>
      <w:r>
        <w:rPr>
          <w:sz w:val="20"/>
        </w:rPr>
        <w:t xml:space="preserve">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bookmarkStart w:id="3183" w:name="P3183"/>
    <w:bookmarkEnd w:id="3183"/>
    <w:p>
      <w:pPr>
        <w:pStyle w:val="0"/>
        <w:spacing w:before="200" w:line-rule="auto"/>
        <w:ind w:firstLine="540"/>
        <w:jc w:val="both"/>
      </w:pPr>
      <w:r>
        <w:rPr>
          <w:sz w:val="20"/>
        </w:rPr>
        <w:t xml:space="preserve">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pPr>
        <w:pStyle w:val="0"/>
        <w:spacing w:before="200" w:line-rule="auto"/>
        <w:ind w:firstLine="540"/>
        <w:jc w:val="both"/>
      </w:pPr>
      <w:r>
        <w:rPr>
          <w:sz w:val="20"/>
        </w:rPr>
        <w:t xml:space="preserve">г) на цели, указанные в </w:t>
      </w:r>
      <w:hyperlink w:history="0" w:anchor="P3116"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w:t>
      </w:r>
    </w:p>
    <w:p>
      <w:pPr>
        <w:pStyle w:val="0"/>
        <w:spacing w:before="200" w:line-rule="auto"/>
        <w:ind w:firstLine="540"/>
        <w:jc w:val="both"/>
      </w:pPr>
      <w:r>
        <w:rPr>
          <w:sz w:val="20"/>
        </w:rPr>
        <w:t xml:space="preserve">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pPr>
        <w:pStyle w:val="0"/>
        <w:spacing w:before="200" w:line-rule="auto"/>
        <w:ind w:firstLine="540"/>
        <w:jc w:val="both"/>
      </w:pPr>
      <w:r>
        <w:rPr>
          <w:sz w:val="20"/>
        </w:rPr>
        <w:t xml:space="preserve">прямые затраты на объект среднего профессионального образования осуществлены в рублях не ранее 1 января 2025 г.;</w:t>
      </w:r>
    </w:p>
    <w:p>
      <w:pPr>
        <w:pStyle w:val="0"/>
        <w:spacing w:before="200" w:line-rule="auto"/>
        <w:ind w:firstLine="540"/>
        <w:jc w:val="both"/>
      </w:pPr>
      <w:r>
        <w:rPr>
          <w:sz w:val="20"/>
        </w:rPr>
        <w:t xml:space="preserve">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pPr>
        <w:pStyle w:val="0"/>
        <w:spacing w:before="200" w:line-rule="auto"/>
        <w:ind w:firstLine="540"/>
        <w:jc w:val="both"/>
      </w:pPr>
      <w:r>
        <w:rPr>
          <w:sz w:val="20"/>
        </w:rPr>
        <w:t xml:space="preserve">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pPr>
        <w:pStyle w:val="0"/>
        <w:spacing w:before="200" w:line-rule="auto"/>
        <w:ind w:firstLine="540"/>
        <w:jc w:val="both"/>
      </w:pPr>
      <w:r>
        <w:rPr>
          <w:sz w:val="20"/>
        </w:rPr>
        <w:t xml:space="preserve">д) на цели, указанные в </w:t>
      </w:r>
      <w:hyperlink w:history="0" w:anchor="P3117"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w:t>
      </w:r>
    </w:p>
    <w:p>
      <w:pPr>
        <w:pStyle w:val="0"/>
        <w:spacing w:before="200" w:line-rule="auto"/>
        <w:ind w:firstLine="540"/>
        <w:jc w:val="both"/>
      </w:pPr>
      <w:r>
        <w:rPr>
          <w:sz w:val="20"/>
        </w:rPr>
        <w:t xml:space="preserve">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pPr>
        <w:pStyle w:val="0"/>
        <w:spacing w:before="200" w:line-rule="auto"/>
        <w:ind w:firstLine="540"/>
        <w:jc w:val="both"/>
      </w:pPr>
      <w:r>
        <w:rPr>
          <w:sz w:val="20"/>
        </w:rPr>
        <w:t xml:space="preserve">прямые затраты на агротехнологические классы осуществлены в рублях не ранее 1 января 2025 г.;</w:t>
      </w:r>
    </w:p>
    <w:p>
      <w:pPr>
        <w:pStyle w:val="0"/>
        <w:spacing w:before="200" w:line-rule="auto"/>
        <w:ind w:firstLine="540"/>
        <w:jc w:val="both"/>
      </w:pPr>
      <w:r>
        <w:rPr>
          <w:sz w:val="20"/>
        </w:rP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history="0" w:anchor="P3117"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абзацем третьем подпункта "д" пункта 3</w:t>
        </w:r>
      </w:hyperlink>
      <w:r>
        <w:rPr>
          <w:sz w:val="20"/>
        </w:rPr>
        <w:t xml:space="preserve"> настоящих Правил.</w:t>
      </w:r>
    </w:p>
    <w:p>
      <w:pPr>
        <w:pStyle w:val="0"/>
        <w:spacing w:before="200" w:line-rule="auto"/>
        <w:ind w:firstLine="540"/>
        <w:jc w:val="both"/>
      </w:pPr>
      <w:r>
        <w:rPr>
          <w:sz w:val="20"/>
        </w:rPr>
        <w:t xml:space="preserve">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pPr>
        <w:pStyle w:val="0"/>
        <w:spacing w:before="200" w:line-rule="auto"/>
        <w:ind w:firstLine="540"/>
        <w:jc w:val="both"/>
      </w:pPr>
      <w:r>
        <w:rPr>
          <w:sz w:val="20"/>
        </w:rP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3099"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пункте 3</w:t>
        </w:r>
      </w:hyperlink>
      <w:r>
        <w:rPr>
          <w:sz w:val="20"/>
        </w:rPr>
        <w:t xml:space="preserve"> настоящих Правил.</w:t>
      </w:r>
    </w:p>
    <w:bookmarkStart w:id="3195" w:name="P3195"/>
    <w:bookmarkEnd w:id="3195"/>
    <w:p>
      <w:pPr>
        <w:pStyle w:val="0"/>
        <w:spacing w:before="200" w:line-rule="auto"/>
        <w:ind w:firstLine="540"/>
        <w:jc w:val="both"/>
      </w:pPr>
      <w:r>
        <w:rPr>
          <w:sz w:val="20"/>
        </w:rPr>
        <w:t xml:space="preserve">19. Размер субсидии, предоставляемой бюджету i-го субъекта Российской Федерации (S</w:t>
      </w:r>
      <w:r>
        <w:rPr>
          <w:sz w:val="20"/>
          <w:vertAlign w:val="subscript"/>
        </w:rPr>
        <w:t xml:space="preserve">сумi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143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цоi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прi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стимi</w:t>
      </w:r>
      <w:r>
        <w:rPr>
          <w:sz w:val="20"/>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02"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нпi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споi</w:t>
      </w:r>
      <w:r>
        <w:rPr>
          <w:sz w:val="20"/>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15" w:tooltip="д) возмещение в году предоставления субсидии, а также с 2026 года - в году, предшествующем году предоставления субсидии:">
        <w:r>
          <w:rPr>
            <w:sz w:val="20"/>
            <w:color w:val="0000ff"/>
          </w:rPr>
          <w:t xml:space="preserve">подпункте "д" пункта 3</w:t>
        </w:r>
      </w:hyperlink>
      <w:r>
        <w:rPr>
          <w:sz w:val="20"/>
        </w:rPr>
        <w:t xml:space="preserve"> настоящих Правил.</w:t>
      </w:r>
    </w:p>
    <w:p>
      <w:pPr>
        <w:pStyle w:val="0"/>
        <w:spacing w:before="200" w:line-rule="auto"/>
        <w:ind w:firstLine="540"/>
        <w:jc w:val="both"/>
      </w:pPr>
      <w:r>
        <w:rPr>
          <w:sz w:val="20"/>
        </w:rP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(S</w:t>
      </w:r>
      <w:r>
        <w:rPr>
          <w:sz w:val="20"/>
          <w:vertAlign w:val="subscript"/>
        </w:rPr>
        <w:t xml:space="preserve">цоi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1146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31146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iцо/сх</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iцо/ио</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88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spacing w:before="200" w:line-rule="auto"/>
        <w:ind w:firstLine="540"/>
        <w:jc w:val="both"/>
      </w:pPr>
      <w:r>
        <w:rPr>
          <w:sz w:val="20"/>
        </w:rPr>
        <w:t xml:space="preserve">n</w:t>
      </w:r>
      <w:r>
        <w:rPr>
          <w:sz w:val="20"/>
          <w:vertAlign w:val="subscript"/>
        </w:rPr>
        <w:t xml:space="preserve">цо</w:t>
      </w:r>
      <w:r>
        <w:rPr>
          <w:sz w:val="20"/>
        </w:rPr>
        <w:t xml:space="preserve"> - количество субъектов Российской Федерации, представивших заявки на реализацию мероприятия, указанного в </w:t>
      </w:r>
      <w:hyperlink w:history="0" w:anchor="P3100"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(S</w:t>
      </w:r>
      <w:r>
        <w:rPr>
          <w:sz w:val="20"/>
          <w:vertAlign w:val="subscript"/>
        </w:rPr>
        <w:t xml:space="preserve">прi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228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a:extLst>
                        <a:ext uri="{28A0092B-C50C-407E-A947-70E740481C1C}">
                          <a14:useLocalDpi xmlns:a14="http://schemas.microsoft.com/office/drawing/2010/main" val="0"/>
                        </a:ext>
                      </a:extLst>
                    </a:blip>
                    <a:srcRect/>
                    <a:stretch>
                      <a:fillRect/>
                    </a:stretch>
                  </pic:blipFill>
                  <pic:spPr bwMode="auto">
                    <a:xfrm>
                      <a:off x="0" y="0"/>
                      <a:ext cx="32289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пп</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iпр/сх</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iпр/ио</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n</w:t>
      </w:r>
      <w:r>
        <w:rPr>
          <w:sz w:val="20"/>
          <w:vertAlign w:val="subscript"/>
        </w:rPr>
        <w:t xml:space="preserve">пр</w:t>
      </w:r>
      <w:r>
        <w:rPr>
          <w:sz w:val="20"/>
        </w:rPr>
        <w:t xml:space="preserve"> - количество субъектов Российской Федерации, представивших заявки на реализацию мероприятия, указанного в </w:t>
      </w:r>
      <w:hyperlink w:history="0" w:anchor="P3101"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02"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(S</w:t>
      </w:r>
      <w:r>
        <w:rPr>
          <w:sz w:val="20"/>
          <w:vertAlign w:val="subscript"/>
        </w:rPr>
        <w:t xml:space="preserve">стимi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695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3695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в</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history="0" w:anchor="P3102"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i1</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i2</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i3</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n</w:t>
      </w:r>
      <w:r>
        <w:rPr>
          <w:sz w:val="20"/>
          <w:vertAlign w:val="subscript"/>
        </w:rPr>
        <w:t xml:space="preserve">стим</w:t>
      </w:r>
      <w:r>
        <w:rPr>
          <w:sz w:val="20"/>
        </w:rPr>
        <w:t xml:space="preserve"> - количество субъектов Российской Федерации, представивших заявки на реализацию мероприятий, указанных в </w:t>
      </w:r>
      <w:hyperlink w:history="0" w:anchor="P3102"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(S</w:t>
      </w:r>
      <w:r>
        <w:rPr>
          <w:sz w:val="20"/>
          <w:vertAlign w:val="subscript"/>
        </w:rPr>
        <w:t xml:space="preserve">нпi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171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a:extLst>
                        <a:ext uri="{28A0092B-C50C-407E-A947-70E740481C1C}">
                          <a14:useLocalDpi xmlns:a14="http://schemas.microsoft.com/office/drawing/2010/main" val="0"/>
                        </a:ext>
                      </a:extLst>
                    </a:blip>
                    <a:srcRect/>
                    <a:stretch>
                      <a:fillRect/>
                    </a:stretch>
                  </pic:blipFill>
                  <pic:spPr bwMode="auto">
                    <a:xfrm>
                      <a:off x="0" y="0"/>
                      <a:ext cx="3171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н</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V</w:t>
      </w:r>
      <w:r>
        <w:rPr>
          <w:sz w:val="20"/>
          <w:vertAlign w:val="subscript"/>
        </w:rPr>
        <w:t xml:space="preserve">min</w:t>
      </w:r>
      <w:r>
        <w:rPr>
          <w:sz w:val="20"/>
        </w:rP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pPr>
        <w:pStyle w:val="0"/>
        <w:spacing w:before="200" w:line-rule="auto"/>
        <w:ind w:firstLine="540"/>
        <w:jc w:val="both"/>
      </w:pPr>
      <w:r>
        <w:rPr>
          <w:sz w:val="20"/>
        </w:rPr>
        <w:t xml:space="preserve">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pPr>
        <w:pStyle w:val="0"/>
        <w:spacing w:before="200" w:line-rule="auto"/>
        <w:ind w:firstLine="540"/>
        <w:jc w:val="both"/>
      </w:pPr>
      <w:r>
        <w:rPr>
          <w:sz w:val="20"/>
        </w:rPr>
        <w:t xml:space="preserve">m - количество субъектов Российской Федерации, представивших заявки на реализацию мероприятия, указанного в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bookmarkStart w:id="3243" w:name="P3243"/>
    <w:bookmarkEnd w:id="3243"/>
    <w:p>
      <w:pPr>
        <w:pStyle w:val="0"/>
        <w:spacing w:before="200" w:line-rule="auto"/>
        <w:ind w:firstLine="540"/>
        <w:jc w:val="both"/>
      </w:pPr>
      <w:r>
        <w:rPr>
          <w:sz w:val="20"/>
        </w:rP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15" w:tooltip="д) возмещение в году предоставления субсидии, а также с 2026 года - в году, предшествующем году предоставления субсидии:">
        <w:r>
          <w:rPr>
            <w:sz w:val="20"/>
            <w:color w:val="0000ff"/>
          </w:rPr>
          <w:t xml:space="preserve">подпункте "д" пункта 3</w:t>
        </w:r>
      </w:hyperlink>
      <w:r>
        <w:rPr>
          <w:sz w:val="20"/>
        </w:rPr>
        <w:t xml:space="preserve"> настоящих Правил (S</w:t>
      </w:r>
      <w:r>
        <w:rPr>
          <w:sz w:val="20"/>
          <w:vertAlign w:val="subscript"/>
        </w:rPr>
        <w:t xml:space="preserve">споi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2672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a:extLst>
                        <a:ext uri="{28A0092B-C50C-407E-A947-70E740481C1C}">
                          <a14:useLocalDpi xmlns:a14="http://schemas.microsoft.com/office/drawing/2010/main" val="0"/>
                        </a:ext>
                      </a:extLst>
                    </a:blip>
                    <a:srcRect/>
                    <a:stretch>
                      <a:fillRect/>
                    </a:stretch>
                  </pic:blipFill>
                  <pic:spPr bwMode="auto">
                    <a:xfrm>
                      <a:off x="0" y="0"/>
                      <a:ext cx="42672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св</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16"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S</w:t>
      </w:r>
      <w:r>
        <w:rPr>
          <w:sz w:val="20"/>
          <w:vertAlign w:val="subscript"/>
        </w:rPr>
        <w:t xml:space="preserve">ш</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17"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СПО</w:t>
      </w:r>
      <w:r>
        <w:rPr>
          <w:sz w:val="20"/>
          <w:vertAlign w:val="subscript"/>
        </w:rPr>
        <w:t xml:space="preserve">i</w:t>
      </w:r>
      <w:r>
        <w:rPr>
          <w:sz w:val="20"/>
        </w:rP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p - количество субъектов Российской Федерации, представивших заявки на реализацию мероприятия, указанного в </w:t>
      </w:r>
      <w:hyperlink w:history="0" w:anchor="P3116"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в части прямых затрат на объекты среднего профессионального образования;</w:t>
      </w:r>
    </w:p>
    <w:p>
      <w:pPr>
        <w:pStyle w:val="0"/>
        <w:spacing w:before="200" w:line-rule="auto"/>
        <w:ind w:firstLine="540"/>
        <w:jc w:val="both"/>
      </w:pPr>
      <w:r>
        <w:rPr>
          <w:sz w:val="20"/>
        </w:rPr>
        <w:t xml:space="preserve">Ш</w:t>
      </w:r>
      <w:r>
        <w:rPr>
          <w:sz w:val="20"/>
          <w:vertAlign w:val="subscript"/>
        </w:rPr>
        <w:t xml:space="preserve">i</w:t>
      </w:r>
      <w:r>
        <w:rPr>
          <w:sz w:val="20"/>
        </w:rP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k - количество субъектов Российской Федерации, представивших заявки на реализацию мероприятия, указанного в </w:t>
      </w:r>
      <w:hyperlink w:history="0" w:anchor="P3117"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 в части прямых затрат на школы с агротехнологическими классами.</w:t>
      </w:r>
    </w:p>
    <w:p>
      <w:pPr>
        <w:pStyle w:val="0"/>
        <w:spacing w:before="200" w:line-rule="auto"/>
        <w:ind w:firstLine="540"/>
        <w:jc w:val="both"/>
      </w:pPr>
      <w:r>
        <w:rPr>
          <w:sz w:val="20"/>
        </w:rPr>
        <w:t xml:space="preserve">25. При распределении субсидий в целях софинансирования реализации мероприятия, указанного в </w:t>
      </w:r>
      <w:hyperlink w:history="0" w:anchor="P3116"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pPr>
        <w:pStyle w:val="0"/>
        <w:spacing w:before="200" w:line-rule="auto"/>
        <w:ind w:firstLine="540"/>
        <w:jc w:val="both"/>
      </w:pPr>
      <w:r>
        <w:rPr>
          <w:sz w:val="20"/>
        </w:rPr>
        <w:t xml:space="preserve">26. Размер субсидии, определяемый в соответствии с </w:t>
      </w:r>
      <w:hyperlink w:history="0" w:anchor="P3195"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43"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 уточняется в соответствии с заявкой.</w:t>
      </w:r>
    </w:p>
    <w:p>
      <w:pPr>
        <w:pStyle w:val="0"/>
        <w:spacing w:before="200" w:line-rule="auto"/>
        <w:ind w:firstLine="540"/>
        <w:jc w:val="both"/>
      </w:pPr>
      <w:r>
        <w:rPr>
          <w:sz w:val="20"/>
        </w:rPr>
        <w:t xml:space="preserve">В случае если размер субсидии, определяемый в соответствии с </w:t>
      </w:r>
      <w:hyperlink w:history="0" w:anchor="P3195"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43"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 больше запрашиваемого в заявке размера, размер субсидии подлежит сокращению до размера,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history="0" w:anchor="P3195"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43"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pPr>
        <w:pStyle w:val="0"/>
        <w:spacing w:before="200" w:line-rule="auto"/>
        <w:ind w:firstLine="540"/>
        <w:jc w:val="both"/>
      </w:pPr>
      <w:r>
        <w:rPr>
          <w:sz w:val="20"/>
        </w:rPr>
        <w:t xml:space="preserve">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pPr>
        <w:pStyle w:val="0"/>
        <w:spacing w:before="200" w:line-rule="auto"/>
        <w:ind w:firstLine="540"/>
        <w:jc w:val="both"/>
      </w:pPr>
      <w:r>
        <w:rPr>
          <w:sz w:val="20"/>
        </w:rPr>
        <w:t xml:space="preserve">28. В целях повышения эффективности использования субсидии, предоставленной на мероприятие, предусмотренное </w:t>
      </w:r>
      <w:hyperlink w:history="0" w:anchor="P3105"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подпунктом "г" пункта 3</w:t>
        </w:r>
      </w:hyperlink>
      <w:r>
        <w:rPr>
          <w:sz w:val="20"/>
        </w:rP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pPr>
        <w:pStyle w:val="0"/>
        <w:spacing w:before="200" w:line-rule="auto"/>
        <w:ind w:firstLine="540"/>
        <w:jc w:val="both"/>
      </w:pPr>
      <w:r>
        <w:rPr>
          <w:sz w:val="20"/>
        </w:rPr>
        <w:t xml:space="preserve">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pPr>
        <w:pStyle w:val="0"/>
        <w:spacing w:before="200" w:line-rule="auto"/>
        <w:ind w:firstLine="540"/>
        <w:jc w:val="both"/>
      </w:pPr>
      <w:r>
        <w:rPr>
          <w:sz w:val="20"/>
        </w:rP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history="0" w:anchor="P3099"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пунктом 3</w:t>
        </w:r>
      </w:hyperlink>
      <w:r>
        <w:rPr>
          <w:sz w:val="20"/>
        </w:rPr>
        <w:t xml:space="preserve"> настоящих Правил, допускается при условии достижения результатов использования субсидии, предусмотренных </w:t>
      </w:r>
      <w:hyperlink w:history="0" w:anchor="P3264"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пунктом 32</w:t>
        </w:r>
      </w:hyperlink>
      <w:r>
        <w:rPr>
          <w:sz w:val="20"/>
        </w:rPr>
        <w:t xml:space="preserve"> настоящих Правил, и согласования такого распределения Министерством сельского хозяйства Российской Федерации.</w:t>
      </w:r>
    </w:p>
    <w:bookmarkStart w:id="3264" w:name="P3264"/>
    <w:bookmarkEnd w:id="3264"/>
    <w:p>
      <w:pPr>
        <w:pStyle w:val="0"/>
        <w:spacing w:before="200" w:line-rule="auto"/>
        <w:ind w:firstLine="540"/>
        <w:jc w:val="both"/>
      </w:pPr>
      <w:r>
        <w:rPr>
          <w:sz w:val="20"/>
        </w:rPr>
        <w:t xml:space="preserve">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pPr>
        <w:pStyle w:val="0"/>
        <w:spacing w:before="200" w:line-rule="auto"/>
        <w:ind w:firstLine="540"/>
        <w:jc w:val="both"/>
      </w:pPr>
      <w:r>
        <w:rPr>
          <w:sz w:val="20"/>
        </w:rPr>
        <w:t xml:space="preserve">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pPr>
        <w:pStyle w:val="0"/>
        <w:spacing w:before="200" w:line-rule="auto"/>
        <w:ind w:firstLine="540"/>
        <w:jc w:val="both"/>
      </w:pPr>
      <w:r>
        <w:rPr>
          <w:sz w:val="20"/>
        </w:rPr>
        <w:t xml:space="preserve">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pPr>
        <w:pStyle w:val="0"/>
        <w:spacing w:before="200" w:line-rule="auto"/>
        <w:ind w:firstLine="540"/>
        <w:jc w:val="both"/>
      </w:pPr>
      <w:r>
        <w:rPr>
          <w:sz w:val="20"/>
        </w:rPr>
        <w:t xml:space="preserve">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pPr>
        <w:pStyle w:val="0"/>
        <w:spacing w:before="200" w:line-rule="auto"/>
        <w:ind w:firstLine="540"/>
        <w:jc w:val="both"/>
      </w:pPr>
      <w:r>
        <w:rPr>
          <w:sz w:val="20"/>
        </w:rPr>
        <w:t xml:space="preserve">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pPr>
        <w:pStyle w:val="0"/>
        <w:spacing w:before="200" w:line-rule="auto"/>
        <w:ind w:firstLine="540"/>
        <w:jc w:val="both"/>
      </w:pPr>
      <w:r>
        <w:rPr>
          <w:sz w:val="20"/>
        </w:rPr>
        <w:t xml:space="preserve">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pPr>
        <w:pStyle w:val="0"/>
        <w:spacing w:before="200" w:line-rule="auto"/>
        <w:ind w:firstLine="540"/>
        <w:jc w:val="both"/>
      </w:pPr>
      <w:r>
        <w:rPr>
          <w:sz w:val="20"/>
        </w:rPr>
        <w:t xml:space="preserve">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pPr>
        <w:pStyle w:val="0"/>
        <w:spacing w:before="200" w:line-rule="auto"/>
        <w:ind w:firstLine="540"/>
        <w:jc w:val="both"/>
      </w:pPr>
      <w:r>
        <w:rPr>
          <w:sz w:val="20"/>
        </w:rPr>
        <w:t xml:space="preserve">34. Оценка эффективности использования субсидии по результатам использования субсидии, предусмотренным </w:t>
      </w:r>
      <w:hyperlink w:history="0" w:anchor="P3264"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пунктом 32</w:t>
        </w:r>
      </w:hyperlink>
      <w:r>
        <w:rPr>
          <w:sz w:val="20"/>
        </w:rP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bookmarkStart w:id="3273" w:name="P3273"/>
    <w:bookmarkEnd w:id="3273"/>
    <w:p>
      <w:pPr>
        <w:pStyle w:val="0"/>
        <w:spacing w:before="200" w:line-rule="auto"/>
        <w:ind w:firstLine="540"/>
        <w:jc w:val="both"/>
      </w:pPr>
      <w:r>
        <w:rPr>
          <w:sz w:val="20"/>
        </w:rP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w:history="0" r:id="rId8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"б(1)" пункта 10</w:t>
        </w:r>
      </w:hyperlink>
      <w:r>
        <w:rPr>
          <w:sz w:val="20"/>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history="0" w:anchor="P3264"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пункте 32</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88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19(1)</w:t>
        </w:r>
      </w:hyperlink>
      <w:r>
        <w:rPr>
          <w:sz w:val="20"/>
        </w:rPr>
        <w:t xml:space="preserve"> Правил предоставления субсидий.</w:t>
      </w:r>
    </w:p>
    <w:p>
      <w:pPr>
        <w:pStyle w:val="0"/>
        <w:spacing w:before="200" w:line-rule="auto"/>
        <w:ind w:firstLine="540"/>
        <w:jc w:val="both"/>
      </w:pPr>
      <w:r>
        <w:rPr>
          <w:sz w:val="20"/>
        </w:rPr>
        <w:t xml:space="preserve">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37. Освобождение субъектов Российской Федерации от применения мер ответственности, предусмотренных </w:t>
      </w:r>
      <w:hyperlink w:history="0" w:anchor="P3273" w:tooltip="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подпунктом &quot;б(1)&quot; пункта 10 Правил предоставления субсидий, и до дня представления отчета о достижении значений результатов использования субсидии, указанных в пункте 32 настоящих Правил, в соответствии с соглашением в году, следующем за годом предоставления субсидии, указанные на...">
        <w:r>
          <w:rPr>
            <w:sz w:val="20"/>
            <w:color w:val="0000ff"/>
          </w:rPr>
          <w:t xml:space="preserve">пунктом 35</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8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p>
      <w:pPr>
        <w:pStyle w:val="0"/>
        <w:spacing w:before="200" w:line-rule="auto"/>
        <w:ind w:firstLine="540"/>
        <w:jc w:val="both"/>
      </w:pPr>
      <w:r>
        <w:rPr>
          <w:sz w:val="20"/>
        </w:rPr>
        <w:t xml:space="preserve">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pPr>
        <w:pStyle w:val="0"/>
        <w:spacing w:before="200" w:line-rule="auto"/>
        <w:ind w:firstLine="540"/>
        <w:jc w:val="both"/>
      </w:pPr>
      <w:r>
        <w:rPr>
          <w:sz w:val="20"/>
        </w:rPr>
        <w:t xml:space="preserve">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25.12.2024)</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25.12.2024)</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2619&amp;dst=100007" TargetMode = "External"/>
	<Relationship Id="rId8" Type="http://schemas.openxmlformats.org/officeDocument/2006/relationships/hyperlink" Target="https://login.consultant.ru/link/?req=doc&amp;base=LAW&amp;n=394859&amp;dst=100005" TargetMode = "External"/>
	<Relationship Id="rId9" Type="http://schemas.openxmlformats.org/officeDocument/2006/relationships/hyperlink" Target="https://login.consultant.ru/link/?req=doc&amp;base=LAW&amp;n=394855&amp;dst=100005" TargetMode = "External"/>
	<Relationship Id="rId10" Type="http://schemas.openxmlformats.org/officeDocument/2006/relationships/hyperlink" Target="https://login.consultant.ru/link/?req=doc&amp;base=LAW&amp;n=394852&amp;dst=100009" TargetMode = "External"/>
	<Relationship Id="rId11" Type="http://schemas.openxmlformats.org/officeDocument/2006/relationships/hyperlink" Target="https://login.consultant.ru/link/?req=doc&amp;base=LAW&amp;n=463784&amp;dst=100005" TargetMode = "External"/>
	<Relationship Id="rId12" Type="http://schemas.openxmlformats.org/officeDocument/2006/relationships/hyperlink" Target="https://login.consultant.ru/link/?req=doc&amp;base=LAW&amp;n=292465&amp;dst=100005" TargetMode = "External"/>
	<Relationship Id="rId13" Type="http://schemas.openxmlformats.org/officeDocument/2006/relationships/hyperlink" Target="https://login.consultant.ru/link/?req=doc&amp;base=LAW&amp;n=282587&amp;dst=100005" TargetMode = "External"/>
	<Relationship Id="rId14" Type="http://schemas.openxmlformats.org/officeDocument/2006/relationships/hyperlink" Target="https://login.consultant.ru/link/?req=doc&amp;base=LAW&amp;n=463785&amp;dst=100005" TargetMode = "External"/>
	<Relationship Id="rId15" Type="http://schemas.openxmlformats.org/officeDocument/2006/relationships/hyperlink" Target="https://login.consultant.ru/link/?req=doc&amp;base=LAW&amp;n=463786&amp;dst=100005" TargetMode = "External"/>
	<Relationship Id="rId16" Type="http://schemas.openxmlformats.org/officeDocument/2006/relationships/hyperlink" Target="https://login.consultant.ru/link/?req=doc&amp;base=LAW&amp;n=303910&amp;dst=100005" TargetMode = "External"/>
	<Relationship Id="rId17" Type="http://schemas.openxmlformats.org/officeDocument/2006/relationships/hyperlink" Target="https://login.consultant.ru/link/?req=doc&amp;base=LAW&amp;n=339934&amp;dst=100005" TargetMode = "External"/>
	<Relationship Id="rId18" Type="http://schemas.openxmlformats.org/officeDocument/2006/relationships/hyperlink" Target="https://login.consultant.ru/link/?req=doc&amp;base=LAW&amp;n=425699&amp;dst=100007" TargetMode = "External"/>
	<Relationship Id="rId19" Type="http://schemas.openxmlformats.org/officeDocument/2006/relationships/hyperlink" Target="https://login.consultant.ru/link/?req=doc&amp;base=LAW&amp;n=463787&amp;dst=100005" TargetMode = "External"/>
	<Relationship Id="rId20" Type="http://schemas.openxmlformats.org/officeDocument/2006/relationships/hyperlink" Target="https://login.consultant.ru/link/?req=doc&amp;base=LAW&amp;n=463789&amp;dst=100005" TargetMode = "External"/>
	<Relationship Id="rId21" Type="http://schemas.openxmlformats.org/officeDocument/2006/relationships/hyperlink" Target="https://login.consultant.ru/link/?req=doc&amp;base=LAW&amp;n=494911&amp;dst=104224" TargetMode = "External"/>
	<Relationship Id="rId22" Type="http://schemas.openxmlformats.org/officeDocument/2006/relationships/hyperlink" Target="https://login.consultant.ru/link/?req=doc&amp;base=LAW&amp;n=338424&amp;dst=100005" TargetMode = "External"/>
	<Relationship Id="rId23" Type="http://schemas.openxmlformats.org/officeDocument/2006/relationships/hyperlink" Target="https://login.consultant.ru/link/?req=doc&amp;base=LAW&amp;n=463790&amp;dst=100005" TargetMode = "External"/>
	<Relationship Id="rId24" Type="http://schemas.openxmlformats.org/officeDocument/2006/relationships/hyperlink" Target="https://login.consultant.ru/link/?req=doc&amp;base=LAW&amp;n=340968&amp;dst=100005" TargetMode = "External"/>
	<Relationship Id="rId25" Type="http://schemas.openxmlformats.org/officeDocument/2006/relationships/hyperlink" Target="https://login.consultant.ru/link/?req=doc&amp;base=LAW&amp;n=463791&amp;dst=100005" TargetMode = "External"/>
	<Relationship Id="rId26" Type="http://schemas.openxmlformats.org/officeDocument/2006/relationships/hyperlink" Target="https://login.consultant.ru/link/?req=doc&amp;base=LAW&amp;n=463807&amp;dst=100005" TargetMode = "External"/>
	<Relationship Id="rId27" Type="http://schemas.openxmlformats.org/officeDocument/2006/relationships/hyperlink" Target="https://login.consultant.ru/link/?req=doc&amp;base=LAW&amp;n=463808&amp;dst=100005" TargetMode = "External"/>
	<Relationship Id="rId28" Type="http://schemas.openxmlformats.org/officeDocument/2006/relationships/hyperlink" Target="https://login.consultant.ru/link/?req=doc&amp;base=LAW&amp;n=357978&amp;dst=100005" TargetMode = "External"/>
	<Relationship Id="rId29" Type="http://schemas.openxmlformats.org/officeDocument/2006/relationships/hyperlink" Target="https://login.consultant.ru/link/?req=doc&amp;base=LAW&amp;n=364182&amp;dst=100005" TargetMode = "External"/>
	<Relationship Id="rId30" Type="http://schemas.openxmlformats.org/officeDocument/2006/relationships/hyperlink" Target="https://login.consultant.ru/link/?req=doc&amp;base=LAW&amp;n=463809&amp;dst=100005" TargetMode = "External"/>
	<Relationship Id="rId31" Type="http://schemas.openxmlformats.org/officeDocument/2006/relationships/hyperlink" Target="https://login.consultant.ru/link/?req=doc&amp;base=LAW&amp;n=371559&amp;dst=100005" TargetMode = "External"/>
	<Relationship Id="rId32" Type="http://schemas.openxmlformats.org/officeDocument/2006/relationships/hyperlink" Target="https://login.consultant.ru/link/?req=doc&amp;base=LAW&amp;n=394853&amp;dst=100005" TargetMode = "External"/>
	<Relationship Id="rId33" Type="http://schemas.openxmlformats.org/officeDocument/2006/relationships/hyperlink" Target="https://login.consultant.ru/link/?req=doc&amp;base=LAW&amp;n=463811&amp;dst=100005" TargetMode = "External"/>
	<Relationship Id="rId34" Type="http://schemas.openxmlformats.org/officeDocument/2006/relationships/hyperlink" Target="https://login.consultant.ru/link/?req=doc&amp;base=LAW&amp;n=463810&amp;dst=100005" TargetMode = "External"/>
	<Relationship Id="rId35" Type="http://schemas.openxmlformats.org/officeDocument/2006/relationships/hyperlink" Target="https://login.consultant.ru/link/?req=doc&amp;base=LAW&amp;n=494507&amp;dst=103109" TargetMode = "External"/>
	<Relationship Id="rId36" Type="http://schemas.openxmlformats.org/officeDocument/2006/relationships/hyperlink" Target="https://login.consultant.ru/link/?req=doc&amp;base=LAW&amp;n=420661&amp;dst=100005" TargetMode = "External"/>
	<Relationship Id="rId37" Type="http://schemas.openxmlformats.org/officeDocument/2006/relationships/hyperlink" Target="https://login.consultant.ru/link/?req=doc&amp;base=LAW&amp;n=404423&amp;dst=100005" TargetMode = "External"/>
	<Relationship Id="rId38" Type="http://schemas.openxmlformats.org/officeDocument/2006/relationships/hyperlink" Target="https://login.consultant.ru/link/?req=doc&amp;base=LAW&amp;n=463812&amp;dst=100005" TargetMode = "External"/>
	<Relationship Id="rId39" Type="http://schemas.openxmlformats.org/officeDocument/2006/relationships/hyperlink" Target="https://login.consultant.ru/link/?req=doc&amp;base=LAW&amp;n=404277&amp;dst=100010" TargetMode = "External"/>
	<Relationship Id="rId40" Type="http://schemas.openxmlformats.org/officeDocument/2006/relationships/hyperlink" Target="https://login.consultant.ru/link/?req=doc&amp;base=LAW&amp;n=413872&amp;dst=100010" TargetMode = "External"/>
	<Relationship Id="rId41" Type="http://schemas.openxmlformats.org/officeDocument/2006/relationships/hyperlink" Target="https://login.consultant.ru/link/?req=doc&amp;base=LAW&amp;n=425706&amp;dst=100005" TargetMode = "External"/>
	<Relationship Id="rId42" Type="http://schemas.openxmlformats.org/officeDocument/2006/relationships/hyperlink" Target="https://login.consultant.ru/link/?req=doc&amp;base=LAW&amp;n=413477&amp;dst=100005" TargetMode = "External"/>
	<Relationship Id="rId43" Type="http://schemas.openxmlformats.org/officeDocument/2006/relationships/hyperlink" Target="https://login.consultant.ru/link/?req=doc&amp;base=LAW&amp;n=490473&amp;dst=100005" TargetMode = "External"/>
	<Relationship Id="rId44" Type="http://schemas.openxmlformats.org/officeDocument/2006/relationships/hyperlink" Target="https://login.consultant.ru/link/?req=doc&amp;base=LAW&amp;n=477657&amp;dst=100013" TargetMode = "External"/>
	<Relationship Id="rId45" Type="http://schemas.openxmlformats.org/officeDocument/2006/relationships/hyperlink" Target="https://login.consultant.ru/link/?req=doc&amp;base=LAW&amp;n=415409&amp;dst=100005" TargetMode = "External"/>
	<Relationship Id="rId46" Type="http://schemas.openxmlformats.org/officeDocument/2006/relationships/hyperlink" Target="https://login.consultant.ru/link/?req=doc&amp;base=LAW&amp;n=439929&amp;dst=100005" TargetMode = "External"/>
	<Relationship Id="rId47" Type="http://schemas.openxmlformats.org/officeDocument/2006/relationships/hyperlink" Target="https://login.consultant.ru/link/?req=doc&amp;base=LAW&amp;n=463814&amp;dst=100010" TargetMode = "External"/>
	<Relationship Id="rId48" Type="http://schemas.openxmlformats.org/officeDocument/2006/relationships/hyperlink" Target="https://login.consultant.ru/link/?req=doc&amp;base=LAW&amp;n=463815&amp;dst=100005" TargetMode = "External"/>
	<Relationship Id="rId49" Type="http://schemas.openxmlformats.org/officeDocument/2006/relationships/hyperlink" Target="https://login.consultant.ru/link/?req=doc&amp;base=LAW&amp;n=489117&amp;dst=100010" TargetMode = "External"/>
	<Relationship Id="rId50" Type="http://schemas.openxmlformats.org/officeDocument/2006/relationships/hyperlink" Target="https://login.consultant.ru/link/?req=doc&amp;base=LAW&amp;n=439870&amp;dst=100005" TargetMode = "External"/>
	<Relationship Id="rId51" Type="http://schemas.openxmlformats.org/officeDocument/2006/relationships/hyperlink" Target="https://login.consultant.ru/link/?req=doc&amp;base=LAW&amp;n=463816&amp;dst=100005" TargetMode = "External"/>
	<Relationship Id="rId52" Type="http://schemas.openxmlformats.org/officeDocument/2006/relationships/hyperlink" Target="https://login.consultant.ru/link/?req=doc&amp;base=LAW&amp;n=450475&amp;dst=100005" TargetMode = "External"/>
	<Relationship Id="rId53" Type="http://schemas.openxmlformats.org/officeDocument/2006/relationships/hyperlink" Target="https://login.consultant.ru/link/?req=doc&amp;base=LAW&amp;n=449494&amp;dst=100005" TargetMode = "External"/>
	<Relationship Id="rId54" Type="http://schemas.openxmlformats.org/officeDocument/2006/relationships/hyperlink" Target="https://login.consultant.ru/link/?req=doc&amp;base=LAW&amp;n=449693&amp;dst=100005" TargetMode = "External"/>
	<Relationship Id="rId55" Type="http://schemas.openxmlformats.org/officeDocument/2006/relationships/hyperlink" Target="https://login.consultant.ru/link/?req=doc&amp;base=LAW&amp;n=462647&amp;dst=100005" TargetMode = "External"/>
	<Relationship Id="rId56" Type="http://schemas.openxmlformats.org/officeDocument/2006/relationships/hyperlink" Target="https://login.consultant.ru/link/?req=doc&amp;base=LAW&amp;n=462801&amp;dst=100005" TargetMode = "External"/>
	<Relationship Id="rId57" Type="http://schemas.openxmlformats.org/officeDocument/2006/relationships/hyperlink" Target="https://login.consultant.ru/link/?req=doc&amp;base=LAW&amp;n=494101&amp;dst=100005" TargetMode = "External"/>
	<Relationship Id="rId58" Type="http://schemas.openxmlformats.org/officeDocument/2006/relationships/hyperlink" Target="https://login.consultant.ru/link/?req=doc&amp;base=LAW&amp;n=466697&amp;dst=100005" TargetMode = "External"/>
	<Relationship Id="rId59" Type="http://schemas.openxmlformats.org/officeDocument/2006/relationships/hyperlink" Target="https://login.consultant.ru/link/?req=doc&amp;base=LAW&amp;n=471966&amp;dst=100005" TargetMode = "External"/>
	<Relationship Id="rId60" Type="http://schemas.openxmlformats.org/officeDocument/2006/relationships/hyperlink" Target="https://login.consultant.ru/link/?req=doc&amp;base=LAW&amp;n=494100&amp;dst=100005" TargetMode = "External"/>
	<Relationship Id="rId61" Type="http://schemas.openxmlformats.org/officeDocument/2006/relationships/hyperlink" Target="https://login.consultant.ru/link/?req=doc&amp;base=LAW&amp;n=477546&amp;dst=100005" TargetMode = "External"/>
	<Relationship Id="rId62" Type="http://schemas.openxmlformats.org/officeDocument/2006/relationships/hyperlink" Target="https://login.consultant.ru/link/?req=doc&amp;base=LAW&amp;n=484246&amp;dst=100005" TargetMode = "External"/>
	<Relationship Id="rId63" Type="http://schemas.openxmlformats.org/officeDocument/2006/relationships/hyperlink" Target="https://login.consultant.ru/link/?req=doc&amp;base=LAW&amp;n=487375&amp;dst=100005" TargetMode = "External"/>
	<Relationship Id="rId64" Type="http://schemas.openxmlformats.org/officeDocument/2006/relationships/hyperlink" Target="https://login.consultant.ru/link/?req=doc&amp;base=LAW&amp;n=489011&amp;dst=100005" TargetMode = "External"/>
	<Relationship Id="rId65" Type="http://schemas.openxmlformats.org/officeDocument/2006/relationships/hyperlink" Target="https://login.consultant.ru/link/?req=doc&amp;base=LAW&amp;n=490418&amp;dst=100005" TargetMode = "External"/>
	<Relationship Id="rId66" Type="http://schemas.openxmlformats.org/officeDocument/2006/relationships/hyperlink" Target="https://login.consultant.ru/link/?req=doc&amp;base=LAW&amp;n=491754&amp;dst=100005" TargetMode = "External"/>
	<Relationship Id="rId67" Type="http://schemas.openxmlformats.org/officeDocument/2006/relationships/hyperlink" Target="https://login.consultant.ru/link/?req=doc&amp;base=LAW&amp;n=492587&amp;dst=100005" TargetMode = "External"/>
	<Relationship Id="rId68" Type="http://schemas.openxmlformats.org/officeDocument/2006/relationships/hyperlink" Target="https://login.consultant.ru/link/?req=doc&amp;base=LAW&amp;n=492677&amp;dst=100005" TargetMode = "External"/>
	<Relationship Id="rId69" Type="http://schemas.openxmlformats.org/officeDocument/2006/relationships/hyperlink" Target="https://login.consultant.ru/link/?req=doc&amp;base=LAW&amp;n=494003&amp;dst=100005" TargetMode = "External"/>
	<Relationship Id="rId70" Type="http://schemas.openxmlformats.org/officeDocument/2006/relationships/hyperlink" Target="https://login.consultant.ru/link/?req=doc&amp;base=LAW&amp;n=494735&amp;dst=100005" TargetMode = "External"/>
	<Relationship Id="rId71" Type="http://schemas.openxmlformats.org/officeDocument/2006/relationships/hyperlink" Target="https://login.consultant.ru/link/?req=doc&amp;base=LAW&amp;n=494616&amp;dst=100164" TargetMode = "External"/>
	<Relationship Id="rId72" Type="http://schemas.openxmlformats.org/officeDocument/2006/relationships/hyperlink" Target="https://login.consultant.ru/link/?req=doc&amp;base=LAW&amp;n=463789&amp;dst=100010" TargetMode = "External"/>
	<Relationship Id="rId73" Type="http://schemas.openxmlformats.org/officeDocument/2006/relationships/hyperlink" Target="https://login.consultant.ru/link/?req=doc&amp;base=LAW&amp;n=222619&amp;dst=100012" TargetMode = "External"/>
	<Relationship Id="rId74" Type="http://schemas.openxmlformats.org/officeDocument/2006/relationships/hyperlink" Target="https://login.consultant.ru/link/?req=doc&amp;base=LAW&amp;n=278594&amp;dst=100009" TargetMode = "External"/>
	<Relationship Id="rId75" Type="http://schemas.openxmlformats.org/officeDocument/2006/relationships/hyperlink" Target="https://login.consultant.ru/link/?req=doc&amp;base=LAW&amp;n=463811&amp;dst=100010" TargetMode = "External"/>
	<Relationship Id="rId76" Type="http://schemas.openxmlformats.org/officeDocument/2006/relationships/hyperlink" Target="https://login.consultant.ru/link/?req=doc&amp;base=LAW&amp;n=463810&amp;dst=100005" TargetMode = "External"/>
	<Relationship Id="rId77" Type="http://schemas.openxmlformats.org/officeDocument/2006/relationships/hyperlink" Target="https://login.consultant.ru/link/?req=doc&amp;base=LAW&amp;n=494507&amp;dst=103109" TargetMode = "External"/>
	<Relationship Id="rId78" Type="http://schemas.openxmlformats.org/officeDocument/2006/relationships/hyperlink" Target="https://login.consultant.ru/link/?req=doc&amp;base=LAW&amp;n=420661&amp;dst=100005" TargetMode = "External"/>
	<Relationship Id="rId79" Type="http://schemas.openxmlformats.org/officeDocument/2006/relationships/hyperlink" Target="https://login.consultant.ru/link/?req=doc&amp;base=LAW&amp;n=404423&amp;dst=100005" TargetMode = "External"/>
	<Relationship Id="rId80" Type="http://schemas.openxmlformats.org/officeDocument/2006/relationships/hyperlink" Target="https://login.consultant.ru/link/?req=doc&amp;base=LAW&amp;n=463812&amp;dst=100005" TargetMode = "External"/>
	<Relationship Id="rId81" Type="http://schemas.openxmlformats.org/officeDocument/2006/relationships/hyperlink" Target="https://login.consultant.ru/link/?req=doc&amp;base=LAW&amp;n=404277&amp;dst=100010" TargetMode = "External"/>
	<Relationship Id="rId82" Type="http://schemas.openxmlformats.org/officeDocument/2006/relationships/hyperlink" Target="https://login.consultant.ru/link/?req=doc&amp;base=LAW&amp;n=413872&amp;dst=100010" TargetMode = "External"/>
	<Relationship Id="rId83" Type="http://schemas.openxmlformats.org/officeDocument/2006/relationships/hyperlink" Target="https://login.consultant.ru/link/?req=doc&amp;base=LAW&amp;n=425706&amp;dst=100005" TargetMode = "External"/>
	<Relationship Id="rId84" Type="http://schemas.openxmlformats.org/officeDocument/2006/relationships/hyperlink" Target="https://login.consultant.ru/link/?req=doc&amp;base=LAW&amp;n=413477&amp;dst=100005" TargetMode = "External"/>
	<Relationship Id="rId85" Type="http://schemas.openxmlformats.org/officeDocument/2006/relationships/hyperlink" Target="https://login.consultant.ru/link/?req=doc&amp;base=LAW&amp;n=490473&amp;dst=100005" TargetMode = "External"/>
	<Relationship Id="rId86" Type="http://schemas.openxmlformats.org/officeDocument/2006/relationships/hyperlink" Target="https://login.consultant.ru/link/?req=doc&amp;base=LAW&amp;n=477657&amp;dst=100013" TargetMode = "External"/>
	<Relationship Id="rId87" Type="http://schemas.openxmlformats.org/officeDocument/2006/relationships/hyperlink" Target="https://login.consultant.ru/link/?req=doc&amp;base=LAW&amp;n=415409&amp;dst=100005" TargetMode = "External"/>
	<Relationship Id="rId88" Type="http://schemas.openxmlformats.org/officeDocument/2006/relationships/hyperlink" Target="https://login.consultant.ru/link/?req=doc&amp;base=LAW&amp;n=439929&amp;dst=100005" TargetMode = "External"/>
	<Relationship Id="rId89" Type="http://schemas.openxmlformats.org/officeDocument/2006/relationships/hyperlink" Target="https://login.consultant.ru/link/?req=doc&amp;base=LAW&amp;n=463814&amp;dst=100010" TargetMode = "External"/>
	<Relationship Id="rId90" Type="http://schemas.openxmlformats.org/officeDocument/2006/relationships/hyperlink" Target="https://login.consultant.ru/link/?req=doc&amp;base=LAW&amp;n=463815&amp;dst=100005" TargetMode = "External"/>
	<Relationship Id="rId91" Type="http://schemas.openxmlformats.org/officeDocument/2006/relationships/hyperlink" Target="https://login.consultant.ru/link/?req=doc&amp;base=LAW&amp;n=489117&amp;dst=100010" TargetMode = "External"/>
	<Relationship Id="rId92" Type="http://schemas.openxmlformats.org/officeDocument/2006/relationships/hyperlink" Target="https://login.consultant.ru/link/?req=doc&amp;base=LAW&amp;n=439870&amp;dst=100005" TargetMode = "External"/>
	<Relationship Id="rId93" Type="http://schemas.openxmlformats.org/officeDocument/2006/relationships/hyperlink" Target="https://login.consultant.ru/link/?req=doc&amp;base=LAW&amp;n=463816&amp;dst=100005" TargetMode = "External"/>
	<Relationship Id="rId94" Type="http://schemas.openxmlformats.org/officeDocument/2006/relationships/hyperlink" Target="https://login.consultant.ru/link/?req=doc&amp;base=LAW&amp;n=450475&amp;dst=100005" TargetMode = "External"/>
	<Relationship Id="rId95" Type="http://schemas.openxmlformats.org/officeDocument/2006/relationships/hyperlink" Target="https://login.consultant.ru/link/?req=doc&amp;base=LAW&amp;n=449494&amp;dst=100005" TargetMode = "External"/>
	<Relationship Id="rId96" Type="http://schemas.openxmlformats.org/officeDocument/2006/relationships/hyperlink" Target="https://login.consultant.ru/link/?req=doc&amp;base=LAW&amp;n=449693&amp;dst=100005" TargetMode = "External"/>
	<Relationship Id="rId97" Type="http://schemas.openxmlformats.org/officeDocument/2006/relationships/hyperlink" Target="https://login.consultant.ru/link/?req=doc&amp;base=LAW&amp;n=462647&amp;dst=100005" TargetMode = "External"/>
	<Relationship Id="rId98" Type="http://schemas.openxmlformats.org/officeDocument/2006/relationships/hyperlink" Target="https://login.consultant.ru/link/?req=doc&amp;base=LAW&amp;n=462801&amp;dst=100005" TargetMode = "External"/>
	<Relationship Id="rId99" Type="http://schemas.openxmlformats.org/officeDocument/2006/relationships/hyperlink" Target="https://login.consultant.ru/link/?req=doc&amp;base=LAW&amp;n=494101&amp;dst=100005" TargetMode = "External"/>
	<Relationship Id="rId100" Type="http://schemas.openxmlformats.org/officeDocument/2006/relationships/hyperlink" Target="https://login.consultant.ru/link/?req=doc&amp;base=LAW&amp;n=466697&amp;dst=100005" TargetMode = "External"/>
	<Relationship Id="rId101" Type="http://schemas.openxmlformats.org/officeDocument/2006/relationships/hyperlink" Target="https://login.consultant.ru/link/?req=doc&amp;base=LAW&amp;n=471966&amp;dst=100005" TargetMode = "External"/>
	<Relationship Id="rId102" Type="http://schemas.openxmlformats.org/officeDocument/2006/relationships/hyperlink" Target="https://login.consultant.ru/link/?req=doc&amp;base=LAW&amp;n=494100&amp;dst=100005" TargetMode = "External"/>
	<Relationship Id="rId103" Type="http://schemas.openxmlformats.org/officeDocument/2006/relationships/hyperlink" Target="https://login.consultant.ru/link/?req=doc&amp;base=LAW&amp;n=477546&amp;dst=100005" TargetMode = "External"/>
	<Relationship Id="rId104" Type="http://schemas.openxmlformats.org/officeDocument/2006/relationships/hyperlink" Target="https://login.consultant.ru/link/?req=doc&amp;base=LAW&amp;n=484246&amp;dst=100005" TargetMode = "External"/>
	<Relationship Id="rId105" Type="http://schemas.openxmlformats.org/officeDocument/2006/relationships/hyperlink" Target="https://login.consultant.ru/link/?req=doc&amp;base=LAW&amp;n=487375&amp;dst=100005" TargetMode = "External"/>
	<Relationship Id="rId106" Type="http://schemas.openxmlformats.org/officeDocument/2006/relationships/hyperlink" Target="https://login.consultant.ru/link/?req=doc&amp;base=LAW&amp;n=489011&amp;dst=100005" TargetMode = "External"/>
	<Relationship Id="rId107" Type="http://schemas.openxmlformats.org/officeDocument/2006/relationships/hyperlink" Target="https://login.consultant.ru/link/?req=doc&amp;base=LAW&amp;n=490418&amp;dst=100005" TargetMode = "External"/>
	<Relationship Id="rId108" Type="http://schemas.openxmlformats.org/officeDocument/2006/relationships/hyperlink" Target="https://login.consultant.ru/link/?req=doc&amp;base=LAW&amp;n=491754&amp;dst=100005" TargetMode = "External"/>
	<Relationship Id="rId109" Type="http://schemas.openxmlformats.org/officeDocument/2006/relationships/hyperlink" Target="https://login.consultant.ru/link/?req=doc&amp;base=LAW&amp;n=492587&amp;dst=100005" TargetMode = "External"/>
	<Relationship Id="rId110" Type="http://schemas.openxmlformats.org/officeDocument/2006/relationships/hyperlink" Target="https://login.consultant.ru/link/?req=doc&amp;base=LAW&amp;n=492677&amp;dst=100005" TargetMode = "External"/>
	<Relationship Id="rId111" Type="http://schemas.openxmlformats.org/officeDocument/2006/relationships/hyperlink" Target="https://login.consultant.ru/link/?req=doc&amp;base=LAW&amp;n=494003&amp;dst=100005" TargetMode = "External"/>
	<Relationship Id="rId112" Type="http://schemas.openxmlformats.org/officeDocument/2006/relationships/hyperlink" Target="https://login.consultant.ru/link/?req=doc&amp;base=LAW&amp;n=494735&amp;dst=100005" TargetMode = "External"/>
	<Relationship Id="rId113" Type="http://schemas.openxmlformats.org/officeDocument/2006/relationships/hyperlink" Target="https://login.consultant.ru/link/?req=doc&amp;base=LAW&amp;n=404423&amp;dst=100012" TargetMode = "External"/>
	<Relationship Id="rId114" Type="http://schemas.openxmlformats.org/officeDocument/2006/relationships/hyperlink" Target="https://login.consultant.ru/link/?req=doc&amp;base=LAW&amp;n=498270&amp;dst=100012" TargetMode = "External"/>
	<Relationship Id="rId115" Type="http://schemas.openxmlformats.org/officeDocument/2006/relationships/hyperlink" Target="https://login.consultant.ru/link/?req=doc&amp;base=LAW&amp;n=449494&amp;dst=100010" TargetMode = "External"/>
	<Relationship Id="rId116" Type="http://schemas.openxmlformats.org/officeDocument/2006/relationships/hyperlink" Target="https://login.consultant.ru/link/?req=doc&amp;base=LAW&amp;n=343386&amp;dst=100036" TargetMode = "External"/>
	<Relationship Id="rId117" Type="http://schemas.openxmlformats.org/officeDocument/2006/relationships/hyperlink" Target="https://login.consultant.ru/link/?req=doc&amp;base=LAW&amp;n=449494&amp;dst=100011" TargetMode = "External"/>
	<Relationship Id="rId118" Type="http://schemas.openxmlformats.org/officeDocument/2006/relationships/hyperlink" Target="https://login.consultant.ru/link/?req=doc&amp;base=LAW&amp;n=475991" TargetMode = "External"/>
	<Relationship Id="rId119" Type="http://schemas.openxmlformats.org/officeDocument/2006/relationships/hyperlink" Target="https://login.consultant.ru/link/?req=doc&amp;base=LAW&amp;n=494735&amp;dst=100025" TargetMode = "External"/>
	<Relationship Id="rId120" Type="http://schemas.openxmlformats.org/officeDocument/2006/relationships/hyperlink" Target="https://login.consultant.ru/link/?req=doc&amp;base=LAW&amp;n=480221&amp;dst=100280" TargetMode = "External"/>
	<Relationship Id="rId121" Type="http://schemas.openxmlformats.org/officeDocument/2006/relationships/hyperlink" Target="https://login.consultant.ru/link/?req=doc&amp;base=LAW&amp;n=480221&amp;dst=100320" TargetMode = "External"/>
	<Relationship Id="rId122" Type="http://schemas.openxmlformats.org/officeDocument/2006/relationships/hyperlink" Target="https://login.consultant.ru/link/?req=doc&amp;base=LAW&amp;n=480221&amp;dst=100296" TargetMode = "External"/>
	<Relationship Id="rId123" Type="http://schemas.openxmlformats.org/officeDocument/2006/relationships/hyperlink" Target="https://login.consultant.ru/link/?req=doc&amp;base=LAW&amp;n=480221&amp;dst=100336" TargetMode = "External"/>
	<Relationship Id="rId124" Type="http://schemas.openxmlformats.org/officeDocument/2006/relationships/hyperlink" Target="https://login.consultant.ru/link/?req=doc&amp;base=LAW&amp;n=480221&amp;dst=100328" TargetMode = "External"/>
	<Relationship Id="rId125" Type="http://schemas.openxmlformats.org/officeDocument/2006/relationships/hyperlink" Target="https://login.consultant.ru/link/?req=doc&amp;base=LAW&amp;n=477657&amp;dst=100015" TargetMode = "External"/>
	<Relationship Id="rId126" Type="http://schemas.openxmlformats.org/officeDocument/2006/relationships/hyperlink" Target="https://login.consultant.ru/link/?req=doc&amp;base=LAW&amp;n=480221&amp;dst=100296" TargetMode = "External"/>
	<Relationship Id="rId127" Type="http://schemas.openxmlformats.org/officeDocument/2006/relationships/hyperlink" Target="https://login.consultant.ru/link/?req=doc&amp;base=LAW&amp;n=319212&amp;dst=100345" TargetMode = "External"/>
	<Relationship Id="rId128" Type="http://schemas.openxmlformats.org/officeDocument/2006/relationships/hyperlink" Target="https://login.consultant.ru/link/?req=doc&amp;base=LAW&amp;n=480221&amp;dst=100280" TargetMode = "External"/>
	<Relationship Id="rId129" Type="http://schemas.openxmlformats.org/officeDocument/2006/relationships/hyperlink" Target="https://login.consultant.ru/link/?req=doc&amp;base=LAW&amp;n=494735&amp;dst=100027" TargetMode = "External"/>
	<Relationship Id="rId130" Type="http://schemas.openxmlformats.org/officeDocument/2006/relationships/hyperlink" Target="https://login.consultant.ru/link/?req=doc&amp;base=LAW&amp;n=480221&amp;dst=100280" TargetMode = "External"/>
	<Relationship Id="rId131" Type="http://schemas.openxmlformats.org/officeDocument/2006/relationships/hyperlink" Target="https://login.consultant.ru/link/?req=doc&amp;base=LAW&amp;n=480221&amp;dst=100336" TargetMode = "External"/>
	<Relationship Id="rId132" Type="http://schemas.openxmlformats.org/officeDocument/2006/relationships/hyperlink" Target="https://login.consultant.ru/link/?req=doc&amp;base=LAW&amp;n=477657&amp;dst=100017" TargetMode = "External"/>
	<Relationship Id="rId133" Type="http://schemas.openxmlformats.org/officeDocument/2006/relationships/hyperlink" Target="https://login.consultant.ru/link/?req=doc&amp;base=LAW&amp;n=494735&amp;dst=100028" TargetMode = "External"/>
	<Relationship Id="rId134" Type="http://schemas.openxmlformats.org/officeDocument/2006/relationships/hyperlink" Target="https://login.consultant.ru/link/?req=doc&amp;base=LAW&amp;n=463815&amp;dst=100010" TargetMode = "External"/>
	<Relationship Id="rId135" Type="http://schemas.openxmlformats.org/officeDocument/2006/relationships/hyperlink" Target="https://login.consultant.ru/link/?req=doc&amp;base=LAW&amp;n=498284&amp;dst=100012" TargetMode = "External"/>
	<Relationship Id="rId136" Type="http://schemas.openxmlformats.org/officeDocument/2006/relationships/hyperlink" Target="https://login.consultant.ru/link/?req=doc&amp;base=LAW&amp;n=480221&amp;dst=100280" TargetMode = "External"/>
	<Relationship Id="rId137" Type="http://schemas.openxmlformats.org/officeDocument/2006/relationships/hyperlink" Target="https://login.consultant.ru/link/?req=doc&amp;base=LAW&amp;n=319212&amp;dst=100345" TargetMode = "External"/>
	<Relationship Id="rId138" Type="http://schemas.openxmlformats.org/officeDocument/2006/relationships/hyperlink" Target="https://login.consultant.ru/link/?req=doc&amp;base=LAW&amp;n=480221&amp;dst=100296" TargetMode = "External"/>
	<Relationship Id="rId139" Type="http://schemas.openxmlformats.org/officeDocument/2006/relationships/hyperlink" Target="https://login.consultant.ru/link/?req=doc&amp;base=LAW&amp;n=480221&amp;dst=100328" TargetMode = "External"/>
	<Relationship Id="rId140" Type="http://schemas.openxmlformats.org/officeDocument/2006/relationships/hyperlink" Target="https://login.consultant.ru/link/?req=doc&amp;base=LAW&amp;n=480221&amp;dst=100336" TargetMode = "External"/>
	<Relationship Id="rId141" Type="http://schemas.openxmlformats.org/officeDocument/2006/relationships/hyperlink" Target="https://login.consultant.ru/link/?req=doc&amp;base=LAW&amp;n=494735&amp;dst=100029" TargetMode = "External"/>
	<Relationship Id="rId142" Type="http://schemas.openxmlformats.org/officeDocument/2006/relationships/hyperlink" Target="https://login.consultant.ru/link/?req=doc&amp;base=LAW&amp;n=498270&amp;dst=100012" TargetMode = "External"/>
	<Relationship Id="rId143" Type="http://schemas.openxmlformats.org/officeDocument/2006/relationships/hyperlink" Target="https://login.consultant.ru/link/?req=doc&amp;base=LAW&amp;n=449494&amp;dst=100012" TargetMode = "External"/>
	<Relationship Id="rId144" Type="http://schemas.openxmlformats.org/officeDocument/2006/relationships/hyperlink" Target="https://login.consultant.ru/link/?req=doc&amp;base=LAW&amp;n=488342&amp;dst=100009" TargetMode = "External"/>
	<Relationship Id="rId145" Type="http://schemas.openxmlformats.org/officeDocument/2006/relationships/hyperlink" Target="https://login.consultant.ru/link/?req=doc&amp;base=LAW&amp;n=488342&amp;dst=100009" TargetMode = "External"/>
	<Relationship Id="rId146" Type="http://schemas.openxmlformats.org/officeDocument/2006/relationships/hyperlink" Target="https://login.consultant.ru/link/?req=doc&amp;base=LAW&amp;n=463815&amp;dst=100011" TargetMode = "External"/>
	<Relationship Id="rId147" Type="http://schemas.openxmlformats.org/officeDocument/2006/relationships/hyperlink" Target="https://login.consultant.ru/link/?req=doc&amp;base=LAW&amp;n=357927&amp;dst=100011" TargetMode = "External"/>
	<Relationship Id="rId148" Type="http://schemas.openxmlformats.org/officeDocument/2006/relationships/hyperlink" Target="https://login.consultant.ru/link/?req=doc&amp;base=LAW&amp;n=480221&amp;dst=100280" TargetMode = "External"/>
	<Relationship Id="rId149" Type="http://schemas.openxmlformats.org/officeDocument/2006/relationships/hyperlink" Target="https://login.consultant.ru/link/?req=doc&amp;base=LAW&amp;n=480221&amp;dst=100320" TargetMode = "External"/>
	<Relationship Id="rId150" Type="http://schemas.openxmlformats.org/officeDocument/2006/relationships/hyperlink" Target="https://login.consultant.ru/link/?req=doc&amp;base=LAW&amp;n=480221&amp;dst=100336" TargetMode = "External"/>
	<Relationship Id="rId151" Type="http://schemas.openxmlformats.org/officeDocument/2006/relationships/hyperlink" Target="https://login.consultant.ru/link/?req=doc&amp;base=LAW&amp;n=477657&amp;dst=100022" TargetMode = "External"/>
	<Relationship Id="rId152" Type="http://schemas.openxmlformats.org/officeDocument/2006/relationships/hyperlink" Target="https://login.consultant.ru/link/?req=doc&amp;base=LAW&amp;n=494735&amp;dst=100032" TargetMode = "External"/>
	<Relationship Id="rId153" Type="http://schemas.openxmlformats.org/officeDocument/2006/relationships/hyperlink" Target="https://login.consultant.ru/link/?req=doc&amp;base=LAW&amp;n=463815&amp;dst=100014" TargetMode = "External"/>
	<Relationship Id="rId154" Type="http://schemas.openxmlformats.org/officeDocument/2006/relationships/hyperlink" Target="https://login.consultant.ru/link/?req=doc&amp;base=LAW&amp;n=494101&amp;dst=100034" TargetMode = "External"/>
	<Relationship Id="rId155" Type="http://schemas.openxmlformats.org/officeDocument/2006/relationships/hyperlink" Target="https://login.consultant.ru/link/?req=doc&amp;base=LAW&amp;n=494101&amp;dst=100035" TargetMode = "External"/>
	<Relationship Id="rId156" Type="http://schemas.openxmlformats.org/officeDocument/2006/relationships/hyperlink" Target="https://login.consultant.ru/link/?req=doc&amp;base=LAW&amp;n=415409&amp;dst=100012" TargetMode = "External"/>
	<Relationship Id="rId157" Type="http://schemas.openxmlformats.org/officeDocument/2006/relationships/hyperlink" Target="https://login.consultant.ru/link/?req=doc&amp;base=LAW&amp;n=477657&amp;dst=100024" TargetMode = "External"/>
	<Relationship Id="rId158" Type="http://schemas.openxmlformats.org/officeDocument/2006/relationships/hyperlink" Target="https://login.consultant.ru/link/?req=doc&amp;base=LAW&amp;n=425706&amp;dst=100021" TargetMode = "External"/>
	<Relationship Id="rId159" Type="http://schemas.openxmlformats.org/officeDocument/2006/relationships/hyperlink" Target="https://login.consultant.ru/link/?req=doc&amp;base=LAW&amp;n=425706&amp;dst=100184" TargetMode = "External"/>
	<Relationship Id="rId160" Type="http://schemas.openxmlformats.org/officeDocument/2006/relationships/hyperlink" Target="https://login.consultant.ru/link/?req=doc&amp;base=LAW&amp;n=413477&amp;dst=100014" TargetMode = "External"/>
	<Relationship Id="rId161" Type="http://schemas.openxmlformats.org/officeDocument/2006/relationships/hyperlink" Target="https://login.consultant.ru/link/?req=doc&amp;base=LAW&amp;n=462647&amp;dst=100013" TargetMode = "External"/>
	<Relationship Id="rId162" Type="http://schemas.openxmlformats.org/officeDocument/2006/relationships/hyperlink" Target="https://login.consultant.ru/link/?req=doc&amp;base=LAW&amp;n=477546&amp;dst=100010" TargetMode = "External"/>
	<Relationship Id="rId163" Type="http://schemas.openxmlformats.org/officeDocument/2006/relationships/hyperlink" Target="https://login.consultant.ru/link/?req=doc&amp;base=LAW&amp;n=491754&amp;dst=100012" TargetMode = "External"/>
	<Relationship Id="rId164" Type="http://schemas.openxmlformats.org/officeDocument/2006/relationships/hyperlink" Target="https://login.consultant.ru/link/?req=doc&amp;base=LAW&amp;n=480221&amp;dst=100320" TargetMode = "External"/>
	<Relationship Id="rId165" Type="http://schemas.openxmlformats.org/officeDocument/2006/relationships/hyperlink" Target="https://login.consultant.ru/link/?req=doc&amp;base=LAW&amp;n=489011&amp;dst=100014" TargetMode = "External"/>
	<Relationship Id="rId166" Type="http://schemas.openxmlformats.org/officeDocument/2006/relationships/hyperlink" Target="https://login.consultant.ru/link/?req=doc&amp;base=LAW&amp;n=492587&amp;dst=100010" TargetMode = "External"/>
	<Relationship Id="rId167" Type="http://schemas.openxmlformats.org/officeDocument/2006/relationships/hyperlink" Target="https://login.consultant.ru/link/?req=doc&amp;base=LAW&amp;n=494003&amp;dst=100013" TargetMode = "External"/>
	<Relationship Id="rId168" Type="http://schemas.openxmlformats.org/officeDocument/2006/relationships/hyperlink" Target="https://login.consultant.ru/link/?req=doc&amp;base=LAW&amp;n=494735&amp;dst=100033" TargetMode = "External"/>
	<Relationship Id="rId169" Type="http://schemas.openxmlformats.org/officeDocument/2006/relationships/hyperlink" Target="https://login.consultant.ru/link/?req=doc&amp;base=LAW&amp;n=494735&amp;dst=100035" TargetMode = "External"/>
	<Relationship Id="rId170" Type="http://schemas.openxmlformats.org/officeDocument/2006/relationships/hyperlink" Target="https://login.consultant.ru/link/?req=doc&amp;base=LAW&amp;n=404423&amp;dst=100104" TargetMode = "External"/>
	<Relationship Id="rId171" Type="http://schemas.openxmlformats.org/officeDocument/2006/relationships/hyperlink" Target="https://login.consultant.ru/link/?req=doc&amp;base=LAW&amp;n=404423&amp;dst=100104" TargetMode = "External"/>
	<Relationship Id="rId172" Type="http://schemas.openxmlformats.org/officeDocument/2006/relationships/hyperlink" Target="https://login.consultant.ru/link/?req=doc&amp;base=LAW&amp;n=404423&amp;dst=100104" TargetMode = "External"/>
	<Relationship Id="rId173" Type="http://schemas.openxmlformats.org/officeDocument/2006/relationships/hyperlink" Target="https://login.consultant.ru/link/?req=doc&amp;base=LAW&amp;n=404423&amp;dst=100104" TargetMode = "External"/>
	<Relationship Id="rId174" Type="http://schemas.openxmlformats.org/officeDocument/2006/relationships/hyperlink" Target="https://login.consultant.ru/link/?req=doc&amp;base=LAW&amp;n=404423&amp;dst=100104" TargetMode = "External"/>
	<Relationship Id="rId175" Type="http://schemas.openxmlformats.org/officeDocument/2006/relationships/hyperlink" Target="https://login.consultant.ru/link/?req=doc&amp;base=LAW&amp;n=494735&amp;dst=100036" TargetMode = "External"/>
	<Relationship Id="rId176" Type="http://schemas.openxmlformats.org/officeDocument/2006/relationships/hyperlink" Target="https://login.consultant.ru/link/?req=doc&amp;base=LAW&amp;n=454116" TargetMode = "External"/>
	<Relationship Id="rId177" Type="http://schemas.openxmlformats.org/officeDocument/2006/relationships/hyperlink" Target="https://login.consultant.ru/link/?req=doc&amp;base=LAW&amp;n=483232" TargetMode = "External"/>
	<Relationship Id="rId178" Type="http://schemas.openxmlformats.org/officeDocument/2006/relationships/hyperlink" Target="https://login.consultant.ru/link/?req=doc&amp;base=LAW&amp;n=400590" TargetMode = "External"/>
	<Relationship Id="rId179" Type="http://schemas.openxmlformats.org/officeDocument/2006/relationships/hyperlink" Target="https://login.consultant.ru/link/?req=doc&amp;base=LAW&amp;n=494616&amp;dst=62" TargetMode = "External"/>
	<Relationship Id="rId180" Type="http://schemas.openxmlformats.org/officeDocument/2006/relationships/hyperlink" Target="https://login.consultant.ru/link/?req=doc&amp;base=LAW&amp;n=494616&amp;dst=100168" TargetMode = "External"/>
	<Relationship Id="rId181" Type="http://schemas.openxmlformats.org/officeDocument/2006/relationships/hyperlink" Target="https://login.consultant.ru/link/?req=doc&amp;base=LAW&amp;n=481359" TargetMode = "External"/>
	<Relationship Id="rId182" Type="http://schemas.openxmlformats.org/officeDocument/2006/relationships/hyperlink" Target="https://login.consultant.ru/link/?req=doc&amp;base=LAW&amp;n=479332" TargetMode = "External"/>
	<Relationship Id="rId183" Type="http://schemas.openxmlformats.org/officeDocument/2006/relationships/hyperlink" Target="https://login.consultant.ru/link/?req=doc&amp;base=LAW&amp;n=481359" TargetMode = "External"/>
	<Relationship Id="rId184" Type="http://schemas.openxmlformats.org/officeDocument/2006/relationships/hyperlink" Target="https://login.consultant.ru/link/?req=doc&amp;base=LAW&amp;n=482651" TargetMode = "External"/>
	<Relationship Id="rId185" Type="http://schemas.openxmlformats.org/officeDocument/2006/relationships/hyperlink" Target="https://login.consultant.ru/link/?req=doc&amp;base=LAW&amp;n=455520" TargetMode = "External"/>
	<Relationship Id="rId186" Type="http://schemas.openxmlformats.org/officeDocument/2006/relationships/hyperlink" Target="https://login.consultant.ru/link/?req=doc&amp;base=LAW&amp;n=479333&amp;dst=100105" TargetMode = "External"/>
	<Relationship Id="rId187" Type="http://schemas.openxmlformats.org/officeDocument/2006/relationships/hyperlink" Target="https://login.consultant.ru/link/?req=doc&amp;base=LAW&amp;n=459426&amp;dst=101629" TargetMode = "External"/>
	<Relationship Id="rId188" Type="http://schemas.openxmlformats.org/officeDocument/2006/relationships/hyperlink" Target="https://login.consultant.ru/link/?req=doc&amp;base=LAW&amp;n=498284&amp;dst=100044" TargetMode = "External"/>
	<Relationship Id="rId189" Type="http://schemas.openxmlformats.org/officeDocument/2006/relationships/image" Target="media/image2.wmf"/>
	<Relationship Id="rId190" Type="http://schemas.openxmlformats.org/officeDocument/2006/relationships/hyperlink" Target="https://login.consultant.ru/link/?req=doc&amp;base=LAW&amp;n=495920" TargetMode = "External"/>
	<Relationship Id="rId191" Type="http://schemas.openxmlformats.org/officeDocument/2006/relationships/image" Target="media/image3.wmf"/>
	<Relationship Id="rId192" Type="http://schemas.openxmlformats.org/officeDocument/2006/relationships/image" Target="media/image4.wmf"/>
	<Relationship Id="rId193" Type="http://schemas.openxmlformats.org/officeDocument/2006/relationships/hyperlink" Target="https://login.consultant.ru/link/?req=doc&amp;base=LAW&amp;n=495920" TargetMode = "External"/>
	<Relationship Id="rId194" Type="http://schemas.openxmlformats.org/officeDocument/2006/relationships/image" Target="media/image5.wmf"/>
	<Relationship Id="rId195" Type="http://schemas.openxmlformats.org/officeDocument/2006/relationships/image" Target="media/image6.wmf"/>
	<Relationship Id="rId196" Type="http://schemas.openxmlformats.org/officeDocument/2006/relationships/image" Target="media/image7.wmf"/>
	<Relationship Id="rId197" Type="http://schemas.openxmlformats.org/officeDocument/2006/relationships/hyperlink" Target="https://login.consultant.ru/link/?req=doc&amp;base=LAW&amp;n=494101&amp;dst=100037" TargetMode = "External"/>
	<Relationship Id="rId198" Type="http://schemas.openxmlformats.org/officeDocument/2006/relationships/hyperlink" Target="https://login.consultant.ru/link/?req=doc&amp;base=LAW&amp;n=494101&amp;dst=100038" TargetMode = "External"/>
	<Relationship Id="rId199" Type="http://schemas.openxmlformats.org/officeDocument/2006/relationships/hyperlink" Target="https://login.consultant.ru/link/?req=doc&amp;base=LAW&amp;n=494100&amp;dst=100012" TargetMode = "External"/>
	<Relationship Id="rId200" Type="http://schemas.openxmlformats.org/officeDocument/2006/relationships/hyperlink" Target="https://login.consultant.ru/link/?req=doc&amp;base=LAW&amp;n=494003&amp;dst=100015" TargetMode = "External"/>
	<Relationship Id="rId201" Type="http://schemas.openxmlformats.org/officeDocument/2006/relationships/hyperlink" Target="https://login.consultant.ru/link/?req=doc&amp;base=LAW&amp;n=494100&amp;dst=100013" TargetMode = "External"/>
	<Relationship Id="rId202" Type="http://schemas.openxmlformats.org/officeDocument/2006/relationships/hyperlink" Target="https://login.consultant.ru/link/?req=doc&amp;base=LAW&amp;n=481359" TargetMode = "External"/>
	<Relationship Id="rId203" Type="http://schemas.openxmlformats.org/officeDocument/2006/relationships/hyperlink" Target="https://login.consultant.ru/link/?req=doc&amp;base=LAW&amp;n=494003&amp;dst=100017" TargetMode = "External"/>
	<Relationship Id="rId204" Type="http://schemas.openxmlformats.org/officeDocument/2006/relationships/hyperlink" Target="https://login.consultant.ru/link/?req=doc&amp;base=LAW&amp;n=494003&amp;dst=100019" TargetMode = "External"/>
	<Relationship Id="rId205" Type="http://schemas.openxmlformats.org/officeDocument/2006/relationships/hyperlink" Target="https://login.consultant.ru/link/?req=doc&amp;base=LAW&amp;n=400590&amp;dst=100028" TargetMode = "External"/>
	<Relationship Id="rId206" Type="http://schemas.openxmlformats.org/officeDocument/2006/relationships/hyperlink" Target="https://login.consultant.ru/link/?req=doc&amp;base=LAW&amp;n=494003&amp;dst=100022" TargetMode = "External"/>
	<Relationship Id="rId207" Type="http://schemas.openxmlformats.org/officeDocument/2006/relationships/hyperlink" Target="https://login.consultant.ru/link/?req=doc&amp;base=LAW&amp;n=463001&amp;dst=45" TargetMode = "External"/>
	<Relationship Id="rId208" Type="http://schemas.openxmlformats.org/officeDocument/2006/relationships/hyperlink" Target="https://login.consultant.ru/link/?req=doc&amp;base=LAW&amp;n=494003&amp;dst=100023" TargetMode = "External"/>
	<Relationship Id="rId209" Type="http://schemas.openxmlformats.org/officeDocument/2006/relationships/hyperlink" Target="https://login.consultant.ru/link/?req=doc&amp;base=LAW&amp;n=494003&amp;dst=100026" TargetMode = "External"/>
	<Relationship Id="rId210" Type="http://schemas.openxmlformats.org/officeDocument/2006/relationships/hyperlink" Target="https://login.consultant.ru/link/?req=doc&amp;base=LAW&amp;n=494003&amp;dst=100027" TargetMode = "External"/>
	<Relationship Id="rId211" Type="http://schemas.openxmlformats.org/officeDocument/2006/relationships/hyperlink" Target="https://login.consultant.ru/link/?req=doc&amp;base=LAW&amp;n=463001&amp;dst=45" TargetMode = "External"/>
	<Relationship Id="rId212" Type="http://schemas.openxmlformats.org/officeDocument/2006/relationships/hyperlink" Target="https://login.consultant.ru/link/?req=doc&amp;base=LAW&amp;n=494003&amp;dst=100029" TargetMode = "External"/>
	<Relationship Id="rId213" Type="http://schemas.openxmlformats.org/officeDocument/2006/relationships/hyperlink" Target="https://login.consultant.ru/link/?req=doc&amp;base=LAW&amp;n=494003&amp;dst=100030" TargetMode = "External"/>
	<Relationship Id="rId214" Type="http://schemas.openxmlformats.org/officeDocument/2006/relationships/hyperlink" Target="https://login.consultant.ru/link/?req=doc&amp;base=LAW&amp;n=479333" TargetMode = "External"/>
	<Relationship Id="rId215" Type="http://schemas.openxmlformats.org/officeDocument/2006/relationships/hyperlink" Target="https://login.consultant.ru/link/?req=doc&amp;base=LAW&amp;n=479332" TargetMode = "External"/>
	<Relationship Id="rId216" Type="http://schemas.openxmlformats.org/officeDocument/2006/relationships/hyperlink" Target="https://login.consultant.ru/link/?req=doc&amp;base=LAW&amp;n=454116" TargetMode = "External"/>
	<Relationship Id="rId217" Type="http://schemas.openxmlformats.org/officeDocument/2006/relationships/hyperlink" Target="https://login.consultant.ru/link/?req=doc&amp;base=LAW&amp;n=494616&amp;dst=62" TargetMode = "External"/>
	<Relationship Id="rId218" Type="http://schemas.openxmlformats.org/officeDocument/2006/relationships/hyperlink" Target="https://login.consultant.ru/link/?req=doc&amp;base=LAW&amp;n=494003&amp;dst=100031" TargetMode = "External"/>
	<Relationship Id="rId219" Type="http://schemas.openxmlformats.org/officeDocument/2006/relationships/hyperlink" Target="https://login.consultant.ru/link/?req=doc&amp;base=LAW&amp;n=494616&amp;dst=100013" TargetMode = "External"/>
	<Relationship Id="rId220" Type="http://schemas.openxmlformats.org/officeDocument/2006/relationships/hyperlink" Target="https://login.consultant.ru/link/?req=doc&amp;base=LAW&amp;n=494616&amp;dst=62" TargetMode = "External"/>
	<Relationship Id="rId221" Type="http://schemas.openxmlformats.org/officeDocument/2006/relationships/hyperlink" Target="https://login.consultant.ru/link/?req=doc&amp;base=LAW&amp;n=488342&amp;dst=11129" TargetMode = "External"/>
	<Relationship Id="rId222" Type="http://schemas.openxmlformats.org/officeDocument/2006/relationships/hyperlink" Target="https://login.consultant.ru/link/?req=doc&amp;base=LAW&amp;n=494003&amp;dst=100033" TargetMode = "External"/>
	<Relationship Id="rId223" Type="http://schemas.openxmlformats.org/officeDocument/2006/relationships/hyperlink" Target="https://login.consultant.ru/link/?req=doc&amp;base=LAW&amp;n=494003&amp;dst=100035" TargetMode = "External"/>
	<Relationship Id="rId224" Type="http://schemas.openxmlformats.org/officeDocument/2006/relationships/hyperlink" Target="https://login.consultant.ru/link/?req=doc&amp;base=LAW&amp;n=494003&amp;dst=100036" TargetMode = "External"/>
	<Relationship Id="rId225" Type="http://schemas.openxmlformats.org/officeDocument/2006/relationships/hyperlink" Target="https://login.consultant.ru/link/?req=doc&amp;base=LAW&amp;n=479332" TargetMode = "External"/>
	<Relationship Id="rId226" Type="http://schemas.openxmlformats.org/officeDocument/2006/relationships/hyperlink" Target="https://login.consultant.ru/link/?req=doc&amp;base=LAW&amp;n=482651" TargetMode = "External"/>
	<Relationship Id="rId227" Type="http://schemas.openxmlformats.org/officeDocument/2006/relationships/hyperlink" Target="https://login.consultant.ru/link/?req=doc&amp;base=LAW&amp;n=494003&amp;dst=100038" TargetMode = "External"/>
	<Relationship Id="rId228" Type="http://schemas.openxmlformats.org/officeDocument/2006/relationships/hyperlink" Target="https://login.consultant.ru/link/?req=doc&amp;base=LAW&amp;n=494003&amp;dst=100041" TargetMode = "External"/>
	<Relationship Id="rId229" Type="http://schemas.openxmlformats.org/officeDocument/2006/relationships/hyperlink" Target="https://login.consultant.ru/link/?req=doc&amp;base=LAW&amp;n=488342&amp;dst=11129" TargetMode = "External"/>
	<Relationship Id="rId230" Type="http://schemas.openxmlformats.org/officeDocument/2006/relationships/hyperlink" Target="https://login.consultant.ru/link/?req=doc&amp;base=LAW&amp;n=488342&amp;dst=11129" TargetMode = "External"/>
	<Relationship Id="rId231" Type="http://schemas.openxmlformats.org/officeDocument/2006/relationships/hyperlink" Target="https://login.consultant.ru/link/?req=doc&amp;base=LAW&amp;n=481128&amp;dst=100013" TargetMode = "External"/>
	<Relationship Id="rId232" Type="http://schemas.openxmlformats.org/officeDocument/2006/relationships/hyperlink" Target="https://login.consultant.ru/link/?req=doc&amp;base=LAW&amp;n=494003&amp;dst=100044" TargetMode = "External"/>
	<Relationship Id="rId233" Type="http://schemas.openxmlformats.org/officeDocument/2006/relationships/hyperlink" Target="https://login.consultant.ru/link/?req=doc&amp;base=LAW&amp;n=494003&amp;dst=100046" TargetMode = "External"/>
	<Relationship Id="rId234" Type="http://schemas.openxmlformats.org/officeDocument/2006/relationships/hyperlink" Target="https://login.consultant.ru/link/?req=doc&amp;base=LAW&amp;n=494003&amp;dst=100047" TargetMode = "External"/>
	<Relationship Id="rId235" Type="http://schemas.openxmlformats.org/officeDocument/2006/relationships/hyperlink" Target="https://login.consultant.ru/link/?req=doc&amp;base=LAW&amp;n=494003&amp;dst=100049" TargetMode = "External"/>
	<Relationship Id="rId236" Type="http://schemas.openxmlformats.org/officeDocument/2006/relationships/hyperlink" Target="https://login.consultant.ru/link/?req=doc&amp;base=LAW&amp;n=494003&amp;dst=100051" TargetMode = "External"/>
	<Relationship Id="rId237" Type="http://schemas.openxmlformats.org/officeDocument/2006/relationships/hyperlink" Target="https://login.consultant.ru/link/?req=doc&amp;base=LAW&amp;n=454997&amp;dst=165" TargetMode = "External"/>
	<Relationship Id="rId238" Type="http://schemas.openxmlformats.org/officeDocument/2006/relationships/hyperlink" Target="https://login.consultant.ru/link/?req=doc&amp;base=LAW&amp;n=454997&amp;dst=99" TargetMode = "External"/>
	<Relationship Id="rId239" Type="http://schemas.openxmlformats.org/officeDocument/2006/relationships/hyperlink" Target="https://login.consultant.ru/link/?req=doc&amp;base=LAW&amp;n=494003&amp;dst=100053" TargetMode = "External"/>
	<Relationship Id="rId240" Type="http://schemas.openxmlformats.org/officeDocument/2006/relationships/hyperlink" Target="https://login.consultant.ru/link/?req=doc&amp;base=LAW&amp;n=481359" TargetMode = "External"/>
	<Relationship Id="rId241" Type="http://schemas.openxmlformats.org/officeDocument/2006/relationships/hyperlink" Target="https://login.consultant.ru/link/?req=doc&amp;base=LAW&amp;n=494003&amp;dst=100055" TargetMode = "External"/>
	<Relationship Id="rId242" Type="http://schemas.openxmlformats.org/officeDocument/2006/relationships/hyperlink" Target="https://login.consultant.ru/link/?req=doc&amp;base=LAW&amp;n=481359" TargetMode = "External"/>
	<Relationship Id="rId243" Type="http://schemas.openxmlformats.org/officeDocument/2006/relationships/hyperlink" Target="https://login.consultant.ru/link/?req=doc&amp;base=LAW&amp;n=488342&amp;dst=11129" TargetMode = "External"/>
	<Relationship Id="rId244" Type="http://schemas.openxmlformats.org/officeDocument/2006/relationships/hyperlink" Target="https://login.consultant.ru/link/?req=doc&amp;base=LAW&amp;n=494923&amp;dst=100291" TargetMode = "External"/>
	<Relationship Id="rId245" Type="http://schemas.openxmlformats.org/officeDocument/2006/relationships/hyperlink" Target="https://login.consultant.ru/link/?req=doc&amp;base=LAW&amp;n=494923&amp;dst=100292" TargetMode = "External"/>
	<Relationship Id="rId246" Type="http://schemas.openxmlformats.org/officeDocument/2006/relationships/hyperlink" Target="https://login.consultant.ru/link/?req=doc&amp;base=LAW&amp;n=454242&amp;dst=100008" TargetMode = "External"/>
	<Relationship Id="rId247" Type="http://schemas.openxmlformats.org/officeDocument/2006/relationships/hyperlink" Target="https://login.consultant.ru/link/?req=doc&amp;base=LAW&amp;n=494003&amp;dst=100058" TargetMode = "External"/>
	<Relationship Id="rId248" Type="http://schemas.openxmlformats.org/officeDocument/2006/relationships/hyperlink" Target="https://login.consultant.ru/link/?req=doc&amp;base=OTN&amp;n=9254" TargetMode = "External"/>
	<Relationship Id="rId249" Type="http://schemas.openxmlformats.org/officeDocument/2006/relationships/hyperlink" Target="https://login.consultant.ru/link/?req=doc&amp;base=OTN&amp;n=9815" TargetMode = "External"/>
	<Relationship Id="rId250" Type="http://schemas.openxmlformats.org/officeDocument/2006/relationships/hyperlink" Target="https://login.consultant.ru/link/?req=doc&amp;base=LAW&amp;n=494923&amp;dst=100291" TargetMode = "External"/>
	<Relationship Id="rId251" Type="http://schemas.openxmlformats.org/officeDocument/2006/relationships/hyperlink" Target="https://login.consultant.ru/link/?req=doc&amp;base=LAW&amp;n=494923&amp;dst=100292" TargetMode = "External"/>
	<Relationship Id="rId252" Type="http://schemas.openxmlformats.org/officeDocument/2006/relationships/hyperlink" Target="https://login.consultant.ru/link/?req=doc&amp;base=LAW&amp;n=494003&amp;dst=100058" TargetMode = "External"/>
	<Relationship Id="rId253" Type="http://schemas.openxmlformats.org/officeDocument/2006/relationships/hyperlink" Target="https://login.consultant.ru/link/?req=doc&amp;base=OTN&amp;n=9254" TargetMode = "External"/>
	<Relationship Id="rId254" Type="http://schemas.openxmlformats.org/officeDocument/2006/relationships/hyperlink" Target="https://login.consultant.ru/link/?req=doc&amp;base=LAW&amp;n=494923&amp;dst=100291" TargetMode = "External"/>
	<Relationship Id="rId255" Type="http://schemas.openxmlformats.org/officeDocument/2006/relationships/hyperlink" Target="https://login.consultant.ru/link/?req=doc&amp;base=LAW&amp;n=494923&amp;dst=100292" TargetMode = "External"/>
	<Relationship Id="rId256" Type="http://schemas.openxmlformats.org/officeDocument/2006/relationships/hyperlink" Target="https://login.consultant.ru/link/?req=doc&amp;base=LAW&amp;n=494003&amp;dst=100058" TargetMode = "External"/>
	<Relationship Id="rId257" Type="http://schemas.openxmlformats.org/officeDocument/2006/relationships/hyperlink" Target="https://login.consultant.ru/link/?req=doc&amp;base=OTN&amp;n=7120" TargetMode = "External"/>
	<Relationship Id="rId258" Type="http://schemas.openxmlformats.org/officeDocument/2006/relationships/hyperlink" Target="https://login.consultant.ru/link/?req=doc&amp;base=OTN&amp;n=33671" TargetMode = "External"/>
	<Relationship Id="rId259" Type="http://schemas.openxmlformats.org/officeDocument/2006/relationships/hyperlink" Target="https://login.consultant.ru/link/?req=doc&amp;base=OTN&amp;n=31346" TargetMode = "External"/>
	<Relationship Id="rId260" Type="http://schemas.openxmlformats.org/officeDocument/2006/relationships/hyperlink" Target="https://login.consultant.ru/link/?req=doc&amp;base=LAW&amp;n=494003&amp;dst=100060" TargetMode = "External"/>
	<Relationship Id="rId261" Type="http://schemas.openxmlformats.org/officeDocument/2006/relationships/hyperlink" Target="https://login.consultant.ru/link/?req=doc&amp;base=LAW&amp;n=494003&amp;dst=100062" TargetMode = "External"/>
	<Relationship Id="rId262" Type="http://schemas.openxmlformats.org/officeDocument/2006/relationships/hyperlink" Target="https://login.consultant.ru/link/?req=doc&amp;base=LAW&amp;n=494003&amp;dst=100063" TargetMode = "External"/>
	<Relationship Id="rId263" Type="http://schemas.openxmlformats.org/officeDocument/2006/relationships/hyperlink" Target="https://login.consultant.ru/link/?req=doc&amp;base=LAW&amp;n=494003&amp;dst=100065" TargetMode = "External"/>
	<Relationship Id="rId264" Type="http://schemas.openxmlformats.org/officeDocument/2006/relationships/hyperlink" Target="https://login.consultant.ru/link/?req=doc&amp;base=LAW&amp;n=494003&amp;dst=100067" TargetMode = "External"/>
	<Relationship Id="rId265" Type="http://schemas.openxmlformats.org/officeDocument/2006/relationships/hyperlink" Target="https://login.consultant.ru/link/?req=doc&amp;base=LAW&amp;n=494003&amp;dst=100068" TargetMode = "External"/>
	<Relationship Id="rId266" Type="http://schemas.openxmlformats.org/officeDocument/2006/relationships/hyperlink" Target="https://login.consultant.ru/link/?req=doc&amp;base=LAW&amp;n=455520" TargetMode = "External"/>
	<Relationship Id="rId267" Type="http://schemas.openxmlformats.org/officeDocument/2006/relationships/hyperlink" Target="https://login.consultant.ru/link/?req=doc&amp;base=LAW&amp;n=494003&amp;dst=100069" TargetMode = "External"/>
	<Relationship Id="rId268" Type="http://schemas.openxmlformats.org/officeDocument/2006/relationships/hyperlink" Target="https://login.consultant.ru/link/?req=doc&amp;base=LAW&amp;n=494003&amp;dst=100301" TargetMode = "External"/>
	<Relationship Id="rId269" Type="http://schemas.openxmlformats.org/officeDocument/2006/relationships/hyperlink" Target="https://login.consultant.ru/link/?req=doc&amp;base=LAW&amp;n=494410" TargetMode = "External"/>
	<Relationship Id="rId270" Type="http://schemas.openxmlformats.org/officeDocument/2006/relationships/hyperlink" Target="https://login.consultant.ru/link/?req=doc&amp;base=LAW&amp;n=479337&amp;dst=225" TargetMode = "External"/>
	<Relationship Id="rId271" Type="http://schemas.openxmlformats.org/officeDocument/2006/relationships/hyperlink" Target="https://login.consultant.ru/link/?req=doc&amp;base=LAW&amp;n=480084" TargetMode = "External"/>
	<Relationship Id="rId272" Type="http://schemas.openxmlformats.org/officeDocument/2006/relationships/hyperlink" Target="https://login.consultant.ru/link/?req=doc&amp;base=LAW&amp;n=494003&amp;dst=100072" TargetMode = "External"/>
	<Relationship Id="rId273" Type="http://schemas.openxmlformats.org/officeDocument/2006/relationships/hyperlink" Target="https://login.consultant.ru/link/?req=doc&amp;base=LAW&amp;n=454997&amp;dst=103" TargetMode = "External"/>
	<Relationship Id="rId274" Type="http://schemas.openxmlformats.org/officeDocument/2006/relationships/hyperlink" Target="https://login.consultant.ru/link/?req=doc&amp;base=LAW&amp;n=494003&amp;dst=100073" TargetMode = "External"/>
	<Relationship Id="rId275" Type="http://schemas.openxmlformats.org/officeDocument/2006/relationships/hyperlink" Target="https://login.consultant.ru/link/?req=doc&amp;base=LAW&amp;n=455730&amp;dst=100009" TargetMode = "External"/>
	<Relationship Id="rId276" Type="http://schemas.openxmlformats.org/officeDocument/2006/relationships/hyperlink" Target="https://login.consultant.ru/link/?req=doc&amp;base=LAW&amp;n=476035&amp;dst=100008" TargetMode = "External"/>
	<Relationship Id="rId277" Type="http://schemas.openxmlformats.org/officeDocument/2006/relationships/hyperlink" Target="https://login.consultant.ru/link/?req=doc&amp;base=LAW&amp;n=494003&amp;dst=100075" TargetMode = "External"/>
	<Relationship Id="rId278" Type="http://schemas.openxmlformats.org/officeDocument/2006/relationships/hyperlink" Target="https://login.consultant.ru/link/?req=doc&amp;base=LAW&amp;n=454997&amp;dst=126" TargetMode = "External"/>
	<Relationship Id="rId279" Type="http://schemas.openxmlformats.org/officeDocument/2006/relationships/hyperlink" Target="https://login.consultant.ru/link/?req=doc&amp;base=LAW&amp;n=454997&amp;dst=191" TargetMode = "External"/>
	<Relationship Id="rId280" Type="http://schemas.openxmlformats.org/officeDocument/2006/relationships/hyperlink" Target="https://login.consultant.ru/link/?req=doc&amp;base=LAW&amp;n=494003&amp;dst=100077" TargetMode = "External"/>
	<Relationship Id="rId281" Type="http://schemas.openxmlformats.org/officeDocument/2006/relationships/hyperlink" Target="https://login.consultant.ru/link/?req=doc&amp;base=LAW&amp;n=439084&amp;dst=100127" TargetMode = "External"/>
	<Relationship Id="rId282" Type="http://schemas.openxmlformats.org/officeDocument/2006/relationships/hyperlink" Target="https://login.consultant.ru/link/?req=doc&amp;base=LAW&amp;n=476035&amp;dst=100008" TargetMode = "External"/>
	<Relationship Id="rId283" Type="http://schemas.openxmlformats.org/officeDocument/2006/relationships/hyperlink" Target="https://login.consultant.ru/link/?req=doc&amp;base=LAW&amp;n=494003&amp;dst=100079" TargetMode = "External"/>
	<Relationship Id="rId284" Type="http://schemas.openxmlformats.org/officeDocument/2006/relationships/hyperlink" Target="https://login.consultant.ru/link/?req=doc&amp;base=LAW&amp;n=494003&amp;dst=100080" TargetMode = "External"/>
	<Relationship Id="rId285" Type="http://schemas.openxmlformats.org/officeDocument/2006/relationships/hyperlink" Target="https://login.consultant.ru/link/?req=doc&amp;base=LAW&amp;n=494003&amp;dst=100080" TargetMode = "External"/>
	<Relationship Id="rId286" Type="http://schemas.openxmlformats.org/officeDocument/2006/relationships/hyperlink" Target="https://login.consultant.ru/link/?req=doc&amp;base=LAW&amp;n=454997&amp;dst=126" TargetMode = "External"/>
	<Relationship Id="rId287" Type="http://schemas.openxmlformats.org/officeDocument/2006/relationships/hyperlink" Target="https://login.consultant.ru/link/?req=doc&amp;base=LAW&amp;n=454997&amp;dst=191" TargetMode = "External"/>
	<Relationship Id="rId288" Type="http://schemas.openxmlformats.org/officeDocument/2006/relationships/hyperlink" Target="https://login.consultant.ru/link/?req=doc&amp;base=LAW&amp;n=494003&amp;dst=100081" TargetMode = "External"/>
	<Relationship Id="rId289" Type="http://schemas.openxmlformats.org/officeDocument/2006/relationships/hyperlink" Target="https://login.consultant.ru/link/?req=doc&amp;base=LAW&amp;n=498284&amp;dst=100044" TargetMode = "External"/>
	<Relationship Id="rId290" Type="http://schemas.openxmlformats.org/officeDocument/2006/relationships/hyperlink" Target="https://login.consultant.ru/link/?req=doc&amp;base=LAW&amp;n=494003&amp;dst=100083" TargetMode = "External"/>
	<Relationship Id="rId291" Type="http://schemas.openxmlformats.org/officeDocument/2006/relationships/hyperlink" Target="https://login.consultant.ru/link/?req=doc&amp;base=LAW&amp;n=396428&amp;dst=100004" TargetMode = "External"/>
	<Relationship Id="rId292" Type="http://schemas.openxmlformats.org/officeDocument/2006/relationships/image" Target="media/image8.wmf"/>
	<Relationship Id="rId293" Type="http://schemas.openxmlformats.org/officeDocument/2006/relationships/image" Target="media/image9.wmf"/>
	<Relationship Id="rId294" Type="http://schemas.openxmlformats.org/officeDocument/2006/relationships/hyperlink" Target="https://login.consultant.ru/link/?req=doc&amp;base=LAW&amp;n=494003&amp;dst=100086" TargetMode = "External"/>
	<Relationship Id="rId295" Type="http://schemas.openxmlformats.org/officeDocument/2006/relationships/hyperlink" Target="https://login.consultant.ru/link/?req=doc&amp;base=LAW&amp;n=494003&amp;dst=100088" TargetMode = "External"/>
	<Relationship Id="rId296" Type="http://schemas.openxmlformats.org/officeDocument/2006/relationships/image" Target="media/image10.wmf"/>
	<Relationship Id="rId297" Type="http://schemas.openxmlformats.org/officeDocument/2006/relationships/hyperlink" Target="https://login.consultant.ru/link/?req=doc&amp;base=LAW&amp;n=494003&amp;dst=100090" TargetMode = "External"/>
	<Relationship Id="rId298" Type="http://schemas.openxmlformats.org/officeDocument/2006/relationships/hyperlink" Target="https://login.consultant.ru/link/?req=doc&amp;base=LAW&amp;n=494003&amp;dst=100091" TargetMode = "External"/>
	<Relationship Id="rId299" Type="http://schemas.openxmlformats.org/officeDocument/2006/relationships/hyperlink" Target="https://login.consultant.ru/link/?req=doc&amp;base=LAW&amp;n=494003&amp;dst=100302" TargetMode = "External"/>
	<Relationship Id="rId300" Type="http://schemas.openxmlformats.org/officeDocument/2006/relationships/image" Target="media/image11.wmf"/>
	<Relationship Id="rId301" Type="http://schemas.openxmlformats.org/officeDocument/2006/relationships/hyperlink" Target="https://login.consultant.ru/link/?req=doc&amp;base=LAW&amp;n=476280&amp;dst=100104" TargetMode = "External"/>
	<Relationship Id="rId302" Type="http://schemas.openxmlformats.org/officeDocument/2006/relationships/hyperlink" Target="https://login.consultant.ru/link/?req=doc&amp;base=LAW&amp;n=476280&amp;dst=100020" TargetMode = "External"/>
	<Relationship Id="rId303" Type="http://schemas.openxmlformats.org/officeDocument/2006/relationships/hyperlink" Target="https://login.consultant.ru/link/?req=doc&amp;base=LAW&amp;n=494003&amp;dst=100092" TargetMode = "External"/>
	<Relationship Id="rId304" Type="http://schemas.openxmlformats.org/officeDocument/2006/relationships/hyperlink" Target="https://login.consultant.ru/link/?req=doc&amp;base=LAW&amp;n=494003&amp;dst=100093" TargetMode = "External"/>
	<Relationship Id="rId305" Type="http://schemas.openxmlformats.org/officeDocument/2006/relationships/hyperlink" Target="https://login.consultant.ru/link/?req=doc&amp;base=LAW&amp;n=498284&amp;dst=394" TargetMode = "External"/>
	<Relationship Id="rId306" Type="http://schemas.openxmlformats.org/officeDocument/2006/relationships/image" Target="media/image12.wmf"/>
	<Relationship Id="rId307" Type="http://schemas.openxmlformats.org/officeDocument/2006/relationships/hyperlink" Target="https://login.consultant.ru/link/?req=doc&amp;base=LAW&amp;n=494003&amp;dst=100095" TargetMode = "External"/>
	<Relationship Id="rId308" Type="http://schemas.openxmlformats.org/officeDocument/2006/relationships/hyperlink" Target="https://login.consultant.ru/link/?req=doc&amp;base=LAW&amp;n=476280&amp;dst=100052" TargetMode = "External"/>
	<Relationship Id="rId309" Type="http://schemas.openxmlformats.org/officeDocument/2006/relationships/hyperlink" Target="https://login.consultant.ru/link/?req=doc&amp;base=LAW&amp;n=476280&amp;dst=100019" TargetMode = "External"/>
	<Relationship Id="rId310" Type="http://schemas.openxmlformats.org/officeDocument/2006/relationships/hyperlink" Target="https://login.consultant.ru/link/?req=doc&amp;base=LAW&amp;n=494003&amp;dst=100096" TargetMode = "External"/>
	<Relationship Id="rId311" Type="http://schemas.openxmlformats.org/officeDocument/2006/relationships/image" Target="media/image13.wmf"/>
	<Relationship Id="rId312" Type="http://schemas.openxmlformats.org/officeDocument/2006/relationships/hyperlink" Target="https://login.consultant.ru/link/?req=doc&amp;base=LAW&amp;n=494003&amp;dst=100098" TargetMode = "External"/>
	<Relationship Id="rId313" Type="http://schemas.openxmlformats.org/officeDocument/2006/relationships/hyperlink" Target="https://login.consultant.ru/link/?req=doc&amp;base=LAW&amp;n=476280&amp;dst=100079" TargetMode = "External"/>
	<Relationship Id="rId314" Type="http://schemas.openxmlformats.org/officeDocument/2006/relationships/hyperlink" Target="https://login.consultant.ru/link/?req=doc&amp;base=LAW&amp;n=476280&amp;dst=100019" TargetMode = "External"/>
	<Relationship Id="rId315" Type="http://schemas.openxmlformats.org/officeDocument/2006/relationships/hyperlink" Target="https://login.consultant.ru/link/?req=doc&amp;base=LAW&amp;n=476280&amp;dst=100129" TargetMode = "External"/>
	<Relationship Id="rId316" Type="http://schemas.openxmlformats.org/officeDocument/2006/relationships/hyperlink" Target="https://login.consultant.ru/link/?req=doc&amp;base=LAW&amp;n=494003&amp;dst=100303" TargetMode = "External"/>
	<Relationship Id="rId317" Type="http://schemas.openxmlformats.org/officeDocument/2006/relationships/hyperlink" Target="https://login.consultant.ru/link/?req=doc&amp;base=LAW&amp;n=494003&amp;dst=100100" TargetMode = "External"/>
	<Relationship Id="rId318" Type="http://schemas.openxmlformats.org/officeDocument/2006/relationships/image" Target="media/image14.wmf"/>
	<Relationship Id="rId319" Type="http://schemas.openxmlformats.org/officeDocument/2006/relationships/hyperlink" Target="https://login.consultant.ru/link/?req=doc&amp;base=LAW&amp;n=494003&amp;dst=100101" TargetMode = "External"/>
	<Relationship Id="rId320" Type="http://schemas.openxmlformats.org/officeDocument/2006/relationships/image" Target="media/image15.wmf"/>
	<Relationship Id="rId321" Type="http://schemas.openxmlformats.org/officeDocument/2006/relationships/image" Target="media/image16.wmf"/>
	<Relationship Id="rId322" Type="http://schemas.openxmlformats.org/officeDocument/2006/relationships/image" Target="media/image17.wmf"/>
	<Relationship Id="rId323" Type="http://schemas.openxmlformats.org/officeDocument/2006/relationships/hyperlink" Target="https://login.consultant.ru/link/?req=doc&amp;base=LAW&amp;n=476280&amp;dst=100052" TargetMode = "External"/>
	<Relationship Id="rId324" Type="http://schemas.openxmlformats.org/officeDocument/2006/relationships/hyperlink" Target="https://login.consultant.ru/link/?req=doc&amp;base=LAW&amp;n=476280&amp;dst=100019" TargetMode = "External"/>
	<Relationship Id="rId325" Type="http://schemas.openxmlformats.org/officeDocument/2006/relationships/image" Target="media/image18.wmf"/>
	<Relationship Id="rId326" Type="http://schemas.openxmlformats.org/officeDocument/2006/relationships/hyperlink" Target="https://login.consultant.ru/link/?req=doc&amp;base=LAW&amp;n=494003&amp;dst=100103" TargetMode = "External"/>
	<Relationship Id="rId327" Type="http://schemas.openxmlformats.org/officeDocument/2006/relationships/hyperlink" Target="https://login.consultant.ru/link/?req=doc&amp;base=LAW&amp;n=494003&amp;dst=100105" TargetMode = "External"/>
	<Relationship Id="rId328" Type="http://schemas.openxmlformats.org/officeDocument/2006/relationships/hyperlink" Target="https://login.consultant.ru/link/?req=doc&amp;base=LAW&amp;n=494003&amp;dst=100106" TargetMode = "External"/>
	<Relationship Id="rId329" Type="http://schemas.openxmlformats.org/officeDocument/2006/relationships/hyperlink" Target="https://login.consultant.ru/link/?req=doc&amp;base=LAW&amp;n=494003&amp;dst=100107" TargetMode = "External"/>
	<Relationship Id="rId330" Type="http://schemas.openxmlformats.org/officeDocument/2006/relationships/image" Target="media/image19.wmf"/>
	<Relationship Id="rId331" Type="http://schemas.openxmlformats.org/officeDocument/2006/relationships/hyperlink" Target="https://login.consultant.ru/link/?req=doc&amp;base=LAW&amp;n=494003&amp;dst=100108" TargetMode = "External"/>
	<Relationship Id="rId332" Type="http://schemas.openxmlformats.org/officeDocument/2006/relationships/hyperlink" Target="https://login.consultant.ru/link/?req=doc&amp;base=LAW&amp;n=494003&amp;dst=100110" TargetMode = "External"/>
	<Relationship Id="rId333" Type="http://schemas.openxmlformats.org/officeDocument/2006/relationships/image" Target="media/image20.wmf"/>
	<Relationship Id="rId334" Type="http://schemas.openxmlformats.org/officeDocument/2006/relationships/hyperlink" Target="https://login.consultant.ru/link/?req=doc&amp;base=LAW&amp;n=494003&amp;dst=100112" TargetMode = "External"/>
	<Relationship Id="rId335" Type="http://schemas.openxmlformats.org/officeDocument/2006/relationships/hyperlink" Target="https://login.consultant.ru/link/?req=doc&amp;base=LAW&amp;n=494003&amp;dst=100113" TargetMode = "External"/>
	<Relationship Id="rId336" Type="http://schemas.openxmlformats.org/officeDocument/2006/relationships/hyperlink" Target="https://login.consultant.ru/link/?req=doc&amp;base=LAW&amp;n=494003&amp;dst=100114" TargetMode = "External"/>
	<Relationship Id="rId337" Type="http://schemas.openxmlformats.org/officeDocument/2006/relationships/hyperlink" Target="https://login.consultant.ru/link/?req=doc&amp;base=LAW&amp;n=494003&amp;dst=100115" TargetMode = "External"/>
	<Relationship Id="rId338" Type="http://schemas.openxmlformats.org/officeDocument/2006/relationships/image" Target="media/image21.wmf"/>
	<Relationship Id="rId339" Type="http://schemas.openxmlformats.org/officeDocument/2006/relationships/hyperlink" Target="https://login.consultant.ru/link/?req=doc&amp;base=LAW&amp;n=494003&amp;dst=100116" TargetMode = "External"/>
	<Relationship Id="rId340" Type="http://schemas.openxmlformats.org/officeDocument/2006/relationships/hyperlink" Target="https://login.consultant.ru/link/?req=doc&amp;base=LAW&amp;n=494003&amp;dst=100117" TargetMode = "External"/>
	<Relationship Id="rId341" Type="http://schemas.openxmlformats.org/officeDocument/2006/relationships/hyperlink" Target="https://login.consultant.ru/link/?req=doc&amp;base=LAW&amp;n=494003&amp;dst=100118" TargetMode = "External"/>
	<Relationship Id="rId342" Type="http://schemas.openxmlformats.org/officeDocument/2006/relationships/hyperlink" Target="https://login.consultant.ru/link/?req=doc&amp;base=LAW&amp;n=494003&amp;dst=100119" TargetMode = "External"/>
	<Relationship Id="rId343" Type="http://schemas.openxmlformats.org/officeDocument/2006/relationships/image" Target="media/image22.wmf"/>
	<Relationship Id="rId344" Type="http://schemas.openxmlformats.org/officeDocument/2006/relationships/hyperlink" Target="https://login.consultant.ru/link/?req=doc&amp;base=LAW&amp;n=494003&amp;dst=100120" TargetMode = "External"/>
	<Relationship Id="rId345" Type="http://schemas.openxmlformats.org/officeDocument/2006/relationships/hyperlink" Target="https://login.consultant.ru/link/?req=doc&amp;base=LAW&amp;n=494003&amp;dst=100121" TargetMode = "External"/>
	<Relationship Id="rId346" Type="http://schemas.openxmlformats.org/officeDocument/2006/relationships/hyperlink" Target="https://login.consultant.ru/link/?req=doc&amp;base=LAW&amp;n=494003&amp;dst=100122" TargetMode = "External"/>
	<Relationship Id="rId347" Type="http://schemas.openxmlformats.org/officeDocument/2006/relationships/image" Target="media/image23.wmf"/>
	<Relationship Id="rId348" Type="http://schemas.openxmlformats.org/officeDocument/2006/relationships/image" Target="media/image24.wmf"/>
	<Relationship Id="rId349" Type="http://schemas.openxmlformats.org/officeDocument/2006/relationships/hyperlink" Target="https://login.consultant.ru/link/?req=doc&amp;base=LAW&amp;n=476280&amp;dst=100079" TargetMode = "External"/>
	<Relationship Id="rId350" Type="http://schemas.openxmlformats.org/officeDocument/2006/relationships/hyperlink" Target="https://login.consultant.ru/link/?req=doc&amp;base=LAW&amp;n=476280&amp;dst=100019" TargetMode = "External"/>
	<Relationship Id="rId351" Type="http://schemas.openxmlformats.org/officeDocument/2006/relationships/image" Target="media/image25.wmf"/>
	<Relationship Id="rId352" Type="http://schemas.openxmlformats.org/officeDocument/2006/relationships/hyperlink" Target="https://login.consultant.ru/link/?req=doc&amp;base=LAW&amp;n=494003&amp;dst=100123" TargetMode = "External"/>
	<Relationship Id="rId353" Type="http://schemas.openxmlformats.org/officeDocument/2006/relationships/image" Target="media/image26.wmf"/>
	<Relationship Id="rId354" Type="http://schemas.openxmlformats.org/officeDocument/2006/relationships/hyperlink" Target="https://login.consultant.ru/link/?req=doc&amp;base=LAW&amp;n=476280&amp;dst=100258" TargetMode = "External"/>
	<Relationship Id="rId355" Type="http://schemas.openxmlformats.org/officeDocument/2006/relationships/hyperlink" Target="https://login.consultant.ru/link/?req=doc&amp;base=LAW&amp;n=476280&amp;dst=100022" TargetMode = "External"/>
	<Relationship Id="rId356" Type="http://schemas.openxmlformats.org/officeDocument/2006/relationships/image" Target="media/image27.wmf"/>
	<Relationship Id="rId357" Type="http://schemas.openxmlformats.org/officeDocument/2006/relationships/image" Target="media/image28.wmf"/>
	<Relationship Id="rId358" Type="http://schemas.openxmlformats.org/officeDocument/2006/relationships/hyperlink" Target="https://login.consultant.ru/link/?req=doc&amp;base=LAW&amp;n=494003&amp;dst=100125" TargetMode = "External"/>
	<Relationship Id="rId359" Type="http://schemas.openxmlformats.org/officeDocument/2006/relationships/image" Target="media/image29.wmf"/>
	<Relationship Id="rId360" Type="http://schemas.openxmlformats.org/officeDocument/2006/relationships/image" Target="media/image30.wmf"/>
	<Relationship Id="rId361" Type="http://schemas.openxmlformats.org/officeDocument/2006/relationships/hyperlink" Target="https://login.consultant.ru/link/?req=doc&amp;base=LAW&amp;n=476280&amp;dst=100281" TargetMode = "External"/>
	<Relationship Id="rId362" Type="http://schemas.openxmlformats.org/officeDocument/2006/relationships/hyperlink" Target="https://login.consultant.ru/link/?req=doc&amp;base=LAW&amp;n=476280&amp;dst=100023" TargetMode = "External"/>
	<Relationship Id="rId363" Type="http://schemas.openxmlformats.org/officeDocument/2006/relationships/image" Target="media/image31.wmf"/>
	<Relationship Id="rId364" Type="http://schemas.openxmlformats.org/officeDocument/2006/relationships/hyperlink" Target="https://login.consultant.ru/link/?req=doc&amp;base=LAW&amp;n=494003&amp;dst=100128" TargetMode = "External"/>
	<Relationship Id="rId365" Type="http://schemas.openxmlformats.org/officeDocument/2006/relationships/image" Target="media/image32.wmf"/>
	<Relationship Id="rId366" Type="http://schemas.openxmlformats.org/officeDocument/2006/relationships/hyperlink" Target="https://login.consultant.ru/link/?req=doc&amp;base=LAW&amp;n=494003&amp;dst=100129" TargetMode = "External"/>
	<Relationship Id="rId367" Type="http://schemas.openxmlformats.org/officeDocument/2006/relationships/image" Target="media/image33.wmf"/>
	<Relationship Id="rId368" Type="http://schemas.openxmlformats.org/officeDocument/2006/relationships/image" Target="media/image34.wmf"/>
	<Relationship Id="rId369" Type="http://schemas.openxmlformats.org/officeDocument/2006/relationships/hyperlink" Target="https://login.consultant.ru/link/?req=doc&amp;base=LAW&amp;n=494003&amp;dst=100131" TargetMode = "External"/>
	<Relationship Id="rId370" Type="http://schemas.openxmlformats.org/officeDocument/2006/relationships/image" Target="media/image35.wmf"/>
	<Relationship Id="rId371" Type="http://schemas.openxmlformats.org/officeDocument/2006/relationships/hyperlink" Target="https://login.consultant.ru/link/?req=doc&amp;base=LAW&amp;n=476280&amp;dst=100306" TargetMode = "External"/>
	<Relationship Id="rId372" Type="http://schemas.openxmlformats.org/officeDocument/2006/relationships/hyperlink" Target="https://login.consultant.ru/link/?req=doc&amp;base=LAW&amp;n=476280&amp;dst=100020" TargetMode = "External"/>
	<Relationship Id="rId373" Type="http://schemas.openxmlformats.org/officeDocument/2006/relationships/hyperlink" Target="https://login.consultant.ru/link/?req=doc&amp;base=LAW&amp;n=476280&amp;dst=100306" TargetMode = "External"/>
	<Relationship Id="rId374" Type="http://schemas.openxmlformats.org/officeDocument/2006/relationships/hyperlink" Target="https://login.consultant.ru/link/?req=doc&amp;base=LAW&amp;n=476280&amp;dst=100020" TargetMode = "External"/>
	<Relationship Id="rId375" Type="http://schemas.openxmlformats.org/officeDocument/2006/relationships/hyperlink" Target="https://login.consultant.ru/link/?req=doc&amp;base=LAW&amp;n=476280&amp;dst=100306" TargetMode = "External"/>
	<Relationship Id="rId376" Type="http://schemas.openxmlformats.org/officeDocument/2006/relationships/hyperlink" Target="https://login.consultant.ru/link/?req=doc&amp;base=LAW&amp;n=476280&amp;dst=100020" TargetMode = "External"/>
	<Relationship Id="rId377" Type="http://schemas.openxmlformats.org/officeDocument/2006/relationships/hyperlink" Target="https://login.consultant.ru/link/?req=doc&amp;base=LAW&amp;n=494003&amp;dst=100304" TargetMode = "External"/>
	<Relationship Id="rId378" Type="http://schemas.openxmlformats.org/officeDocument/2006/relationships/hyperlink" Target="https://login.consultant.ru/link/?req=doc&amp;base=LAW&amp;n=494003&amp;dst=100134" TargetMode = "External"/>
	<Relationship Id="rId379" Type="http://schemas.openxmlformats.org/officeDocument/2006/relationships/hyperlink" Target="https://login.consultant.ru/link/?req=doc&amp;base=LAW&amp;n=494003&amp;dst=100136" TargetMode = "External"/>
	<Relationship Id="rId380" Type="http://schemas.openxmlformats.org/officeDocument/2006/relationships/hyperlink" Target="https://login.consultant.ru/link/?req=doc&amp;base=LAW&amp;n=494003&amp;dst=100138" TargetMode = "External"/>
	<Relationship Id="rId381" Type="http://schemas.openxmlformats.org/officeDocument/2006/relationships/hyperlink" Target="https://login.consultant.ru/link/?req=doc&amp;base=LAW&amp;n=494003&amp;dst=100140" TargetMode = "External"/>
	<Relationship Id="rId382" Type="http://schemas.openxmlformats.org/officeDocument/2006/relationships/hyperlink" Target="https://login.consultant.ru/link/?req=doc&amp;base=LAW&amp;n=494003&amp;dst=100142" TargetMode = "External"/>
	<Relationship Id="rId383" Type="http://schemas.openxmlformats.org/officeDocument/2006/relationships/hyperlink" Target="https://login.consultant.ru/link/?req=doc&amp;base=LAW&amp;n=494003&amp;dst=100144" TargetMode = "External"/>
	<Relationship Id="rId384" Type="http://schemas.openxmlformats.org/officeDocument/2006/relationships/hyperlink" Target="https://login.consultant.ru/link/?req=doc&amp;base=LAW&amp;n=476280&amp;dst=100324" TargetMode = "External"/>
	<Relationship Id="rId385" Type="http://schemas.openxmlformats.org/officeDocument/2006/relationships/hyperlink" Target="https://login.consultant.ru/link/?req=doc&amp;base=LAW&amp;n=476280&amp;dst=100024" TargetMode = "External"/>
	<Relationship Id="rId386" Type="http://schemas.openxmlformats.org/officeDocument/2006/relationships/hyperlink" Target="https://login.consultant.ru/link/?req=doc&amp;base=LAW&amp;n=475892&amp;dst=100020" TargetMode = "External"/>
	<Relationship Id="rId387" Type="http://schemas.openxmlformats.org/officeDocument/2006/relationships/hyperlink" Target="https://login.consultant.ru/link/?req=doc&amp;base=LAW&amp;n=475892&amp;dst=100011" TargetMode = "External"/>
	<Relationship Id="rId388" Type="http://schemas.openxmlformats.org/officeDocument/2006/relationships/hyperlink" Target="https://login.consultant.ru/link/?req=doc&amp;base=LAW&amp;n=494003&amp;dst=100146" TargetMode = "External"/>
	<Relationship Id="rId389" Type="http://schemas.openxmlformats.org/officeDocument/2006/relationships/hyperlink" Target="https://login.consultant.ru/link/?req=doc&amp;base=LAW&amp;n=488342&amp;dst=11129" TargetMode = "External"/>
	<Relationship Id="rId390" Type="http://schemas.openxmlformats.org/officeDocument/2006/relationships/hyperlink" Target="https://login.consultant.ru/link/?req=doc&amp;base=LAW&amp;n=494003&amp;dst=100147" TargetMode = "External"/>
	<Relationship Id="rId391" Type="http://schemas.openxmlformats.org/officeDocument/2006/relationships/hyperlink" Target="https://login.consultant.ru/link/?req=doc&amp;base=LAW&amp;n=494100&amp;dst=100017" TargetMode = "External"/>
	<Relationship Id="rId392" Type="http://schemas.openxmlformats.org/officeDocument/2006/relationships/hyperlink" Target="https://login.consultant.ru/link/?req=doc&amp;base=LAW&amp;n=476280&amp;dst=100032" TargetMode = "External"/>
	<Relationship Id="rId393" Type="http://schemas.openxmlformats.org/officeDocument/2006/relationships/hyperlink" Target="https://login.consultant.ru/link/?req=doc&amp;base=LAW&amp;n=494003&amp;dst=100153" TargetMode = "External"/>
	<Relationship Id="rId394" Type="http://schemas.openxmlformats.org/officeDocument/2006/relationships/hyperlink" Target="https://login.consultant.ru/link/?req=doc&amp;base=LAW&amp;n=498284&amp;dst=435" TargetMode = "External"/>
	<Relationship Id="rId395" Type="http://schemas.openxmlformats.org/officeDocument/2006/relationships/hyperlink" Target="https://login.consultant.ru/link/?req=doc&amp;base=LAW&amp;n=498284&amp;dst=274" TargetMode = "External"/>
	<Relationship Id="rId396" Type="http://schemas.openxmlformats.org/officeDocument/2006/relationships/hyperlink" Target="https://login.consultant.ru/link/?req=doc&amp;base=LAW&amp;n=498284&amp;dst=189" TargetMode = "External"/>
	<Relationship Id="rId397" Type="http://schemas.openxmlformats.org/officeDocument/2006/relationships/hyperlink" Target="https://login.consultant.ru/link/?req=doc&amp;base=LAW&amp;n=494003&amp;dst=100155" TargetMode = "External"/>
	<Relationship Id="rId398" Type="http://schemas.openxmlformats.org/officeDocument/2006/relationships/hyperlink" Target="https://login.consultant.ru/link/?req=doc&amp;base=LAW&amp;n=494003&amp;dst=100157" TargetMode = "External"/>
	<Relationship Id="rId399" Type="http://schemas.openxmlformats.org/officeDocument/2006/relationships/hyperlink" Target="https://login.consultant.ru/link/?req=doc&amp;base=LAW&amp;n=494100&amp;dst=100053" TargetMode = "External"/>
	<Relationship Id="rId400" Type="http://schemas.openxmlformats.org/officeDocument/2006/relationships/hyperlink" Target="https://login.consultant.ru/link/?req=doc&amp;base=LAW&amp;n=463815&amp;dst=100028" TargetMode = "External"/>
	<Relationship Id="rId401" Type="http://schemas.openxmlformats.org/officeDocument/2006/relationships/hyperlink" Target="https://login.consultant.ru/link/?req=doc&amp;base=LAW&amp;n=463815&amp;dst=100029" TargetMode = "External"/>
	<Relationship Id="rId402" Type="http://schemas.openxmlformats.org/officeDocument/2006/relationships/hyperlink" Target="https://login.consultant.ru/link/?req=doc&amp;base=LAW&amp;n=463815&amp;dst=100030" TargetMode = "External"/>
	<Relationship Id="rId403" Type="http://schemas.openxmlformats.org/officeDocument/2006/relationships/hyperlink" Target="https://login.consultant.ru/link/?req=doc&amp;base=LAW&amp;n=494507&amp;dst=110189" TargetMode = "External"/>
	<Relationship Id="rId404" Type="http://schemas.openxmlformats.org/officeDocument/2006/relationships/hyperlink" Target="https://login.consultant.ru/link/?req=doc&amp;base=LAW&amp;n=494507&amp;dst=110190" TargetMode = "External"/>
	<Relationship Id="rId405" Type="http://schemas.openxmlformats.org/officeDocument/2006/relationships/hyperlink" Target="https://login.consultant.ru/link/?req=doc&amp;base=LAW&amp;n=463815&amp;dst=100031" TargetMode = "External"/>
	<Relationship Id="rId406" Type="http://schemas.openxmlformats.org/officeDocument/2006/relationships/hyperlink" Target="https://login.consultant.ru/link/?req=doc&amp;base=LAW&amp;n=489117&amp;dst=100015" TargetMode = "External"/>
	<Relationship Id="rId407" Type="http://schemas.openxmlformats.org/officeDocument/2006/relationships/hyperlink" Target="https://login.consultant.ru/link/?req=doc&amp;base=LAW&amp;n=494100&amp;dst=100055" TargetMode = "External"/>
	<Relationship Id="rId408" Type="http://schemas.openxmlformats.org/officeDocument/2006/relationships/hyperlink" Target="https://login.consultant.ru/link/?req=doc&amp;base=EXP&amp;n=802472&amp;dst=100026" TargetMode = "External"/>
	<Relationship Id="rId409" Type="http://schemas.openxmlformats.org/officeDocument/2006/relationships/hyperlink" Target="https://login.consultant.ru/link/?req=doc&amp;base=LAW&amp;n=461620" TargetMode = "External"/>
	<Relationship Id="rId410" Type="http://schemas.openxmlformats.org/officeDocument/2006/relationships/hyperlink" Target="https://login.consultant.ru/link/?req=doc&amp;base=LAW&amp;n=450825" TargetMode = "External"/>
	<Relationship Id="rId411" Type="http://schemas.openxmlformats.org/officeDocument/2006/relationships/hyperlink" Target="https://login.consultant.ru/link/?req=doc&amp;base=LAW&amp;n=391617" TargetMode = "External"/>
	<Relationship Id="rId412" Type="http://schemas.openxmlformats.org/officeDocument/2006/relationships/hyperlink" Target="https://login.consultant.ru/link/?req=doc&amp;base=LAW&amp;n=440017" TargetMode = "External"/>
	<Relationship Id="rId413" Type="http://schemas.openxmlformats.org/officeDocument/2006/relationships/hyperlink" Target="https://login.consultant.ru/link/?req=doc&amp;base=LAW&amp;n=494507&amp;dst=102859" TargetMode = "External"/>
	<Relationship Id="rId414" Type="http://schemas.openxmlformats.org/officeDocument/2006/relationships/hyperlink" Target="https://login.consultant.ru/link/?req=doc&amp;base=LAW&amp;n=494507&amp;dst=103021" TargetMode = "External"/>
	<Relationship Id="rId415" Type="http://schemas.openxmlformats.org/officeDocument/2006/relationships/hyperlink" Target="https://login.consultant.ru/link/?req=doc&amp;base=LAW&amp;n=494507&amp;dst=110190" TargetMode = "External"/>
	<Relationship Id="rId416" Type="http://schemas.openxmlformats.org/officeDocument/2006/relationships/hyperlink" Target="https://login.consultant.ru/link/?req=doc&amp;base=LAW&amp;n=489117&amp;dst=100015" TargetMode = "External"/>
	<Relationship Id="rId417" Type="http://schemas.openxmlformats.org/officeDocument/2006/relationships/hyperlink" Target="https://login.consultant.ru/link/?req=doc&amp;base=LAW&amp;n=494100&amp;dst=100057" TargetMode = "External"/>
	<Relationship Id="rId418" Type="http://schemas.openxmlformats.org/officeDocument/2006/relationships/hyperlink" Target="https://login.consultant.ru/link/?req=doc&amp;base=LAW&amp;n=494100&amp;dst=100059" TargetMode = "External"/>
	<Relationship Id="rId419" Type="http://schemas.openxmlformats.org/officeDocument/2006/relationships/hyperlink" Target="https://login.consultant.ru/link/?req=doc&amp;base=LAW&amp;n=494100&amp;dst=100061" TargetMode = "External"/>
	<Relationship Id="rId420" Type="http://schemas.openxmlformats.org/officeDocument/2006/relationships/hyperlink" Target="https://login.consultant.ru/link/?req=doc&amp;base=LAW&amp;n=498284&amp;dst=257" TargetMode = "External"/>
	<Relationship Id="rId421" Type="http://schemas.openxmlformats.org/officeDocument/2006/relationships/hyperlink" Target="https://login.consultant.ru/link/?req=doc&amp;base=LAW&amp;n=498284&amp;dst=100044" TargetMode = "External"/>
	<Relationship Id="rId422" Type="http://schemas.openxmlformats.org/officeDocument/2006/relationships/hyperlink" Target="https://login.consultant.ru/link/?req=doc&amp;base=LAW&amp;n=463815&amp;dst=100032" TargetMode = "External"/>
	<Relationship Id="rId423" Type="http://schemas.openxmlformats.org/officeDocument/2006/relationships/hyperlink" Target="https://login.consultant.ru/link/?req=doc&amp;base=LAW&amp;n=396428&amp;dst=100004" TargetMode = "External"/>
	<Relationship Id="rId424" Type="http://schemas.openxmlformats.org/officeDocument/2006/relationships/hyperlink" Target="https://login.consultant.ru/link/?req=doc&amp;base=LAW&amp;n=463815&amp;dst=100033" TargetMode = "External"/>
	<Relationship Id="rId425" Type="http://schemas.openxmlformats.org/officeDocument/2006/relationships/hyperlink" Target="https://login.consultant.ru/link/?req=doc&amp;base=LAW&amp;n=368720&amp;dst=100011" TargetMode = "External"/>
	<Relationship Id="rId426" Type="http://schemas.openxmlformats.org/officeDocument/2006/relationships/hyperlink" Target="https://login.consultant.ru/link/?req=doc&amp;base=LAW&amp;n=368720&amp;dst=100006" TargetMode = "External"/>
	<Relationship Id="rId427" Type="http://schemas.openxmlformats.org/officeDocument/2006/relationships/hyperlink" Target="https://login.consultant.ru/link/?req=doc&amp;base=LAW&amp;n=498284&amp;dst=269" TargetMode = "External"/>
	<Relationship Id="rId428" Type="http://schemas.openxmlformats.org/officeDocument/2006/relationships/hyperlink" Target="https://login.consultant.ru/link/?req=doc&amp;base=LAW&amp;n=498284&amp;dst=274" TargetMode = "External"/>
	<Relationship Id="rId429" Type="http://schemas.openxmlformats.org/officeDocument/2006/relationships/hyperlink" Target="https://login.consultant.ru/link/?req=doc&amp;base=LAW&amp;n=498284&amp;dst=189" TargetMode = "External"/>
	<Relationship Id="rId430" Type="http://schemas.openxmlformats.org/officeDocument/2006/relationships/hyperlink" Target="https://login.consultant.ru/link/?req=doc&amp;base=LAW&amp;n=463815&amp;dst=100033" TargetMode = "External"/>
	<Relationship Id="rId431" Type="http://schemas.openxmlformats.org/officeDocument/2006/relationships/hyperlink" Target="https://login.consultant.ru/link/?req=doc&amp;base=LAW&amp;n=494100&amp;dst=100062" TargetMode = "External"/>
	<Relationship Id="rId432" Type="http://schemas.openxmlformats.org/officeDocument/2006/relationships/hyperlink" Target="https://login.consultant.ru/link/?req=doc&amp;base=LAW&amp;n=415409&amp;dst=100014" TargetMode = "External"/>
	<Relationship Id="rId433" Type="http://schemas.openxmlformats.org/officeDocument/2006/relationships/hyperlink" Target="https://login.consultant.ru/link/?req=doc&amp;base=LAW&amp;n=463815&amp;dst=100034" TargetMode = "External"/>
	<Relationship Id="rId434" Type="http://schemas.openxmlformats.org/officeDocument/2006/relationships/hyperlink" Target="https://login.consultant.ru/link/?req=doc&amp;base=LAW&amp;n=489117&amp;dst=100017" TargetMode = "External"/>
	<Relationship Id="rId435" Type="http://schemas.openxmlformats.org/officeDocument/2006/relationships/hyperlink" Target="https://login.consultant.ru/link/?req=doc&amp;base=LAW&amp;n=463815&amp;dst=100035" TargetMode = "External"/>
	<Relationship Id="rId436" Type="http://schemas.openxmlformats.org/officeDocument/2006/relationships/hyperlink" Target="https://login.consultant.ru/link/?req=doc&amp;base=OTN&amp;n=9254" TargetMode = "External"/>
	<Relationship Id="rId437" Type="http://schemas.openxmlformats.org/officeDocument/2006/relationships/hyperlink" Target="https://login.consultant.ru/link/?req=doc&amp;base=LAW&amp;n=489117&amp;dst=100017" TargetMode = "External"/>
	<Relationship Id="rId438" Type="http://schemas.openxmlformats.org/officeDocument/2006/relationships/hyperlink" Target="https://login.consultant.ru/link/?req=doc&amp;base=LAW&amp;n=498284&amp;dst=100044" TargetMode = "External"/>
	<Relationship Id="rId439" Type="http://schemas.openxmlformats.org/officeDocument/2006/relationships/hyperlink" Target="https://login.consultant.ru/link/?req=doc&amp;base=LAW&amp;n=396428" TargetMode = "External"/>
	<Relationship Id="rId440" Type="http://schemas.openxmlformats.org/officeDocument/2006/relationships/hyperlink" Target="https://login.consultant.ru/link/?req=doc&amp;base=LAW&amp;n=463815&amp;dst=100037" TargetMode = "External"/>
	<Relationship Id="rId441" Type="http://schemas.openxmlformats.org/officeDocument/2006/relationships/image" Target="media/image36.wmf"/>
	<Relationship Id="rId442" Type="http://schemas.openxmlformats.org/officeDocument/2006/relationships/hyperlink" Target="https://login.consultant.ru/link/?req=doc&amp;base=LAW&amp;n=498284&amp;dst=343" TargetMode = "External"/>
	<Relationship Id="rId443" Type="http://schemas.openxmlformats.org/officeDocument/2006/relationships/image" Target="media/image37.wmf"/>
	<Relationship Id="rId444" Type="http://schemas.openxmlformats.org/officeDocument/2006/relationships/hyperlink" Target="https://login.consultant.ru/link/?req=doc&amp;base=LAW&amp;n=475892&amp;dst=100020" TargetMode = "External"/>
	<Relationship Id="rId445" Type="http://schemas.openxmlformats.org/officeDocument/2006/relationships/hyperlink" Target="https://login.consultant.ru/link/?req=doc&amp;base=LAW&amp;n=475892&amp;dst=100011" TargetMode = "External"/>
	<Relationship Id="rId446" Type="http://schemas.openxmlformats.org/officeDocument/2006/relationships/image" Target="media/image38.wmf"/>
	<Relationship Id="rId447" Type="http://schemas.openxmlformats.org/officeDocument/2006/relationships/hyperlink" Target="https://login.consultant.ru/link/?req=doc&amp;base=LAW&amp;n=498284&amp;dst=269" TargetMode = "External"/>
	<Relationship Id="rId448" Type="http://schemas.openxmlformats.org/officeDocument/2006/relationships/hyperlink" Target="https://login.consultant.ru/link/?req=doc&amp;base=LAW&amp;n=498284&amp;dst=274" TargetMode = "External"/>
	<Relationship Id="rId449" Type="http://schemas.openxmlformats.org/officeDocument/2006/relationships/hyperlink" Target="https://login.consultant.ru/link/?req=doc&amp;base=LAW&amp;n=498284&amp;dst=189" TargetMode = "External"/>
	<Relationship Id="rId450" Type="http://schemas.openxmlformats.org/officeDocument/2006/relationships/hyperlink" Target="https://login.consultant.ru/link/?req=doc&amp;base=LAW&amp;n=404277&amp;dst=100013" TargetMode = "External"/>
	<Relationship Id="rId451" Type="http://schemas.openxmlformats.org/officeDocument/2006/relationships/hyperlink" Target="https://login.consultant.ru/link/?req=doc&amp;base=LAW&amp;n=490473&amp;dst=100085" TargetMode = "External"/>
	<Relationship Id="rId452" Type="http://schemas.openxmlformats.org/officeDocument/2006/relationships/hyperlink" Target="https://login.consultant.ru/link/?req=doc&amp;base=LAW&amp;n=439929&amp;dst=100041" TargetMode = "External"/>
	<Relationship Id="rId453" Type="http://schemas.openxmlformats.org/officeDocument/2006/relationships/hyperlink" Target="https://login.consultant.ru/link/?req=doc&amp;base=LAW&amp;n=439870&amp;dst=100045" TargetMode = "External"/>
	<Relationship Id="rId454" Type="http://schemas.openxmlformats.org/officeDocument/2006/relationships/hyperlink" Target="https://login.consultant.ru/link/?req=doc&amp;base=LAW&amp;n=466697&amp;dst=100085" TargetMode = "External"/>
	<Relationship Id="rId455" Type="http://schemas.openxmlformats.org/officeDocument/2006/relationships/hyperlink" Target="https://login.consultant.ru/link/?req=doc&amp;base=LAW&amp;n=490418&amp;dst=100005" TargetMode = "External"/>
	<Relationship Id="rId456" Type="http://schemas.openxmlformats.org/officeDocument/2006/relationships/hyperlink" Target="https://login.consultant.ru/link/?req=doc&amp;base=LAW&amp;n=481359" TargetMode = "External"/>
	<Relationship Id="rId457" Type="http://schemas.openxmlformats.org/officeDocument/2006/relationships/hyperlink" Target="https://login.consultant.ru/link/?req=doc&amp;base=LAW&amp;n=480221&amp;dst=100328" TargetMode = "External"/>
	<Relationship Id="rId458" Type="http://schemas.openxmlformats.org/officeDocument/2006/relationships/hyperlink" Target="https://login.consultant.ru/link/?req=doc&amp;base=LAW&amp;n=481359" TargetMode = "External"/>
	<Relationship Id="rId459" Type="http://schemas.openxmlformats.org/officeDocument/2006/relationships/hyperlink" Target="https://login.consultant.ru/link/?req=doc&amp;base=LAW&amp;n=481359" TargetMode = "External"/>
	<Relationship Id="rId460" Type="http://schemas.openxmlformats.org/officeDocument/2006/relationships/hyperlink" Target="https://login.consultant.ru/link/?req=doc&amp;base=LAW&amp;n=439929&amp;dst=100043" TargetMode = "External"/>
	<Relationship Id="rId461" Type="http://schemas.openxmlformats.org/officeDocument/2006/relationships/hyperlink" Target="https://login.consultant.ru/link/?req=doc&amp;base=LAW&amp;n=466697&amp;dst=100086" TargetMode = "External"/>
	<Relationship Id="rId462" Type="http://schemas.openxmlformats.org/officeDocument/2006/relationships/hyperlink" Target="https://login.consultant.ru/link/?req=doc&amp;base=LAW&amp;n=439929&amp;dst=100044" TargetMode = "External"/>
	<Relationship Id="rId463" Type="http://schemas.openxmlformats.org/officeDocument/2006/relationships/hyperlink" Target="https://login.consultant.ru/link/?req=doc&amp;base=LAW&amp;n=451994&amp;dst=100010" TargetMode = "External"/>
	<Relationship Id="rId464" Type="http://schemas.openxmlformats.org/officeDocument/2006/relationships/hyperlink" Target="https://login.consultant.ru/link/?req=doc&amp;base=LAW&amp;n=451994&amp;dst=100113" TargetMode = "External"/>
	<Relationship Id="rId465" Type="http://schemas.openxmlformats.org/officeDocument/2006/relationships/hyperlink" Target="https://login.consultant.ru/link/?req=doc&amp;base=LAW&amp;n=451994&amp;dst=100024" TargetMode = "External"/>
	<Relationship Id="rId466" Type="http://schemas.openxmlformats.org/officeDocument/2006/relationships/hyperlink" Target="https://login.consultant.ru/link/?req=doc&amp;base=LAW&amp;n=451994&amp;dst=100044" TargetMode = "External"/>
	<Relationship Id="rId467" Type="http://schemas.openxmlformats.org/officeDocument/2006/relationships/hyperlink" Target="https://login.consultant.ru/link/?req=doc&amp;base=LAW&amp;n=451994&amp;dst=100051" TargetMode = "External"/>
	<Relationship Id="rId468" Type="http://schemas.openxmlformats.org/officeDocument/2006/relationships/hyperlink" Target="https://login.consultant.ru/link/?req=doc&amp;base=LAW&amp;n=490418&amp;dst=100010" TargetMode = "External"/>
	<Relationship Id="rId469" Type="http://schemas.openxmlformats.org/officeDocument/2006/relationships/hyperlink" Target="https://login.consultant.ru/link/?req=doc&amp;base=LAW&amp;n=439870&amp;dst=100046" TargetMode = "External"/>
	<Relationship Id="rId470" Type="http://schemas.openxmlformats.org/officeDocument/2006/relationships/hyperlink" Target="https://login.consultant.ru/link/?req=doc&amp;base=LAW&amp;n=439870&amp;dst=100046" TargetMode = "External"/>
	<Relationship Id="rId471" Type="http://schemas.openxmlformats.org/officeDocument/2006/relationships/hyperlink" Target="https://login.consultant.ru/link/?req=doc&amp;base=LAW&amp;n=439870&amp;dst=100046" TargetMode = "External"/>
	<Relationship Id="rId472" Type="http://schemas.openxmlformats.org/officeDocument/2006/relationships/hyperlink" Target="https://login.consultant.ru/link/?req=doc&amp;base=LAW&amp;n=439870&amp;dst=100046" TargetMode = "External"/>
	<Relationship Id="rId473" Type="http://schemas.openxmlformats.org/officeDocument/2006/relationships/hyperlink" Target="https://login.consultant.ru/link/?req=doc&amp;base=LAW&amp;n=476550&amp;dst=100010" TargetMode = "External"/>
	<Relationship Id="rId474" Type="http://schemas.openxmlformats.org/officeDocument/2006/relationships/hyperlink" Target="https://login.consultant.ru/link/?req=doc&amp;base=LAW&amp;n=439870&amp;dst=100047" TargetMode = "External"/>
	<Relationship Id="rId475" Type="http://schemas.openxmlformats.org/officeDocument/2006/relationships/hyperlink" Target="https://login.consultant.ru/link/?req=doc&amp;base=LAW&amp;n=490473&amp;dst=100089" TargetMode = "External"/>
	<Relationship Id="rId476" Type="http://schemas.openxmlformats.org/officeDocument/2006/relationships/hyperlink" Target="https://login.consultant.ru/link/?req=doc&amp;base=LAW&amp;n=466697&amp;dst=100087" TargetMode = "External"/>
	<Relationship Id="rId477" Type="http://schemas.openxmlformats.org/officeDocument/2006/relationships/hyperlink" Target="https://login.consultant.ru/link/?req=doc&amp;base=LAW&amp;n=466790&amp;dst=6772" TargetMode = "External"/>
	<Relationship Id="rId478" Type="http://schemas.openxmlformats.org/officeDocument/2006/relationships/hyperlink" Target="https://login.consultant.ru/link/?req=doc&amp;base=LAW&amp;n=490473&amp;dst=100095" TargetMode = "External"/>
	<Relationship Id="rId479" Type="http://schemas.openxmlformats.org/officeDocument/2006/relationships/hyperlink" Target="https://login.consultant.ru/link/?req=doc&amp;base=LAW&amp;n=439929&amp;dst=100045" TargetMode = "External"/>
	<Relationship Id="rId480" Type="http://schemas.openxmlformats.org/officeDocument/2006/relationships/hyperlink" Target="https://login.consultant.ru/link/?req=doc&amp;base=LAW&amp;n=490418&amp;dst=100012" TargetMode = "External"/>
	<Relationship Id="rId481" Type="http://schemas.openxmlformats.org/officeDocument/2006/relationships/hyperlink" Target="https://login.consultant.ru/link/?req=doc&amp;base=LAW&amp;n=490418&amp;dst=100014" TargetMode = "External"/>
	<Relationship Id="rId482" Type="http://schemas.openxmlformats.org/officeDocument/2006/relationships/hyperlink" Target="https://login.consultant.ru/link/?req=doc&amp;base=LAW&amp;n=439929&amp;dst=100046" TargetMode = "External"/>
	<Relationship Id="rId483" Type="http://schemas.openxmlformats.org/officeDocument/2006/relationships/hyperlink" Target="https://login.consultant.ru/link/?req=doc&amp;base=LAW&amp;n=439929&amp;dst=100051" TargetMode = "External"/>
	<Relationship Id="rId484" Type="http://schemas.openxmlformats.org/officeDocument/2006/relationships/hyperlink" Target="https://login.consultant.ru/link/?req=doc&amp;base=LAW&amp;n=490418&amp;dst=100015" TargetMode = "External"/>
	<Relationship Id="rId485" Type="http://schemas.openxmlformats.org/officeDocument/2006/relationships/hyperlink" Target="https://login.consultant.ru/link/?req=doc&amp;base=LAW&amp;n=466697&amp;dst=100089" TargetMode = "External"/>
	<Relationship Id="rId486" Type="http://schemas.openxmlformats.org/officeDocument/2006/relationships/hyperlink" Target="https://login.consultant.ru/link/?req=doc&amp;base=LAW&amp;n=498284&amp;dst=100044" TargetMode = "External"/>
	<Relationship Id="rId487" Type="http://schemas.openxmlformats.org/officeDocument/2006/relationships/hyperlink" Target="https://login.consultant.ru/link/?req=doc&amp;base=LAW&amp;n=439929&amp;dst=100052" TargetMode = "External"/>
	<Relationship Id="rId488" Type="http://schemas.openxmlformats.org/officeDocument/2006/relationships/hyperlink" Target="https://login.consultant.ru/link/?req=doc&amp;base=LAW&amp;n=396428&amp;dst=100004" TargetMode = "External"/>
	<Relationship Id="rId489" Type="http://schemas.openxmlformats.org/officeDocument/2006/relationships/image" Target="media/image39.wmf"/>
	<Relationship Id="rId490" Type="http://schemas.openxmlformats.org/officeDocument/2006/relationships/hyperlink" Target="https://login.consultant.ru/link/?req=doc&amp;base=LAW&amp;n=498284&amp;dst=394" TargetMode = "External"/>
	<Relationship Id="rId491" Type="http://schemas.openxmlformats.org/officeDocument/2006/relationships/hyperlink" Target="https://login.consultant.ru/link/?req=doc&amp;base=LAW&amp;n=490418&amp;dst=100017" TargetMode = "External"/>
	<Relationship Id="rId492" Type="http://schemas.openxmlformats.org/officeDocument/2006/relationships/hyperlink" Target="https://login.consultant.ru/link/?req=doc&amp;base=LAW&amp;n=498013&amp;dst=100012" TargetMode = "External"/>
	<Relationship Id="rId493" Type="http://schemas.openxmlformats.org/officeDocument/2006/relationships/hyperlink" Target="https://login.consultant.ru/link/?req=doc&amp;base=LAW&amp;n=498013&amp;dst=100017" TargetMode = "External"/>
	<Relationship Id="rId494" Type="http://schemas.openxmlformats.org/officeDocument/2006/relationships/hyperlink" Target="https://login.consultant.ru/link/?req=doc&amp;base=LAW&amp;n=498013&amp;dst=100010" TargetMode = "External"/>
	<Relationship Id="rId495" Type="http://schemas.openxmlformats.org/officeDocument/2006/relationships/hyperlink" Target="https://login.consultant.ru/link/?req=doc&amp;base=LAW&amp;n=498013&amp;dst=100096" TargetMode = "External"/>
	<Relationship Id="rId496" Type="http://schemas.openxmlformats.org/officeDocument/2006/relationships/hyperlink" Target="https://login.consultant.ru/link/?req=doc&amp;base=LAW&amp;n=498013&amp;dst=100011" TargetMode = "External"/>
	<Relationship Id="rId497" Type="http://schemas.openxmlformats.org/officeDocument/2006/relationships/hyperlink" Target="https://login.consultant.ru/link/?req=doc&amp;base=LAW&amp;n=490473&amp;dst=100099" TargetMode = "External"/>
	<Relationship Id="rId498" Type="http://schemas.openxmlformats.org/officeDocument/2006/relationships/hyperlink" Target="https://login.consultant.ru/link/?req=doc&amp;base=LAW&amp;n=498843&amp;dst=100009" TargetMode = "External"/>
	<Relationship Id="rId499" Type="http://schemas.openxmlformats.org/officeDocument/2006/relationships/hyperlink" Target="https://login.consultant.ru/link/?req=doc&amp;base=LAW&amp;n=466697&amp;dst=100091" TargetMode = "External"/>
	<Relationship Id="rId500" Type="http://schemas.openxmlformats.org/officeDocument/2006/relationships/hyperlink" Target="https://login.consultant.ru/link/?req=doc&amp;base=LAW&amp;n=490418&amp;dst=100032" TargetMode = "External"/>
	<Relationship Id="rId501" Type="http://schemas.openxmlformats.org/officeDocument/2006/relationships/hyperlink" Target="https://login.consultant.ru/link/?req=doc&amp;base=LAW&amp;n=490418&amp;dst=100034" TargetMode = "External"/>
	<Relationship Id="rId502" Type="http://schemas.openxmlformats.org/officeDocument/2006/relationships/hyperlink" Target="https://login.consultant.ru/link/?req=doc&amp;base=LAW&amp;n=490418&amp;dst=100035" TargetMode = "External"/>
	<Relationship Id="rId503" Type="http://schemas.openxmlformats.org/officeDocument/2006/relationships/hyperlink" Target="https://login.consultant.ru/link/?req=doc&amp;base=LAW&amp;n=490418&amp;dst=100036" TargetMode = "External"/>
	<Relationship Id="rId504" Type="http://schemas.openxmlformats.org/officeDocument/2006/relationships/hyperlink" Target="https://login.consultant.ru/link/?req=doc&amp;base=LAW&amp;n=490418&amp;dst=100037" TargetMode = "External"/>
	<Relationship Id="rId505" Type="http://schemas.openxmlformats.org/officeDocument/2006/relationships/hyperlink" Target="https://login.consultant.ru/link/?req=doc&amp;base=LAW&amp;n=490418&amp;dst=100039" TargetMode = "External"/>
	<Relationship Id="rId506" Type="http://schemas.openxmlformats.org/officeDocument/2006/relationships/hyperlink" Target="https://login.consultant.ru/link/?req=doc&amp;base=LAW&amp;n=490418&amp;dst=100041" TargetMode = "External"/>
	<Relationship Id="rId507" Type="http://schemas.openxmlformats.org/officeDocument/2006/relationships/hyperlink" Target="https://login.consultant.ru/link/?req=doc&amp;base=LAW&amp;n=498284&amp;dst=435" TargetMode = "External"/>
	<Relationship Id="rId508" Type="http://schemas.openxmlformats.org/officeDocument/2006/relationships/hyperlink" Target="https://login.consultant.ru/link/?req=doc&amp;base=LAW&amp;n=498284&amp;dst=274" TargetMode = "External"/>
	<Relationship Id="rId509" Type="http://schemas.openxmlformats.org/officeDocument/2006/relationships/hyperlink" Target="https://login.consultant.ru/link/?req=doc&amp;base=LAW&amp;n=498284&amp;dst=189" TargetMode = "External"/>
	<Relationship Id="rId510" Type="http://schemas.openxmlformats.org/officeDocument/2006/relationships/hyperlink" Target="https://login.consultant.ru/link/?req=doc&amp;base=LAW&amp;n=466697&amp;dst=100092" TargetMode = "External"/>
	<Relationship Id="rId511" Type="http://schemas.openxmlformats.org/officeDocument/2006/relationships/hyperlink" Target="https://login.consultant.ru/link/?req=doc&amp;base=LAW&amp;n=477657&amp;dst=100159" TargetMode = "External"/>
	<Relationship Id="rId512" Type="http://schemas.openxmlformats.org/officeDocument/2006/relationships/hyperlink" Target="https://login.consultant.ru/link/?req=doc&amp;base=LAW&amp;n=449693&amp;dst=100013" TargetMode = "External"/>
	<Relationship Id="rId513" Type="http://schemas.openxmlformats.org/officeDocument/2006/relationships/hyperlink" Target="https://login.consultant.ru/link/?req=doc&amp;base=LAW&amp;n=462801&amp;dst=100005" TargetMode = "External"/>
	<Relationship Id="rId514" Type="http://schemas.openxmlformats.org/officeDocument/2006/relationships/hyperlink" Target="https://login.consultant.ru/link/?req=doc&amp;base=LAW&amp;n=449693&amp;dst=100014" TargetMode = "External"/>
	<Relationship Id="rId515" Type="http://schemas.openxmlformats.org/officeDocument/2006/relationships/hyperlink" Target="https://login.consultant.ru/link/?req=doc&amp;base=LAW&amp;n=462801&amp;dst=100010" TargetMode = "External"/>
	<Relationship Id="rId516" Type="http://schemas.openxmlformats.org/officeDocument/2006/relationships/hyperlink" Target="https://login.consultant.ru/link/?req=doc&amp;base=LAW&amp;n=449693&amp;dst=100017" TargetMode = "External"/>
	<Relationship Id="rId517" Type="http://schemas.openxmlformats.org/officeDocument/2006/relationships/hyperlink" Target="https://login.consultant.ru/link/?req=doc&amp;base=LAW&amp;n=477149&amp;dst=100010" TargetMode = "External"/>
	<Relationship Id="rId518" Type="http://schemas.openxmlformats.org/officeDocument/2006/relationships/hyperlink" Target="https://login.consultant.ru/link/?req=doc&amp;base=LAW&amp;n=449693&amp;dst=100018" TargetMode = "External"/>
	<Relationship Id="rId519" Type="http://schemas.openxmlformats.org/officeDocument/2006/relationships/hyperlink" Target="https://login.consultant.ru/link/?req=doc&amp;base=LAW&amp;n=449693&amp;dst=100019" TargetMode = "External"/>
	<Relationship Id="rId520" Type="http://schemas.openxmlformats.org/officeDocument/2006/relationships/hyperlink" Target="https://login.consultant.ru/link/?req=doc&amp;base=LAW&amp;n=481359" TargetMode = "External"/>
	<Relationship Id="rId521" Type="http://schemas.openxmlformats.org/officeDocument/2006/relationships/hyperlink" Target="https://login.consultant.ru/link/?req=doc&amp;base=LAW&amp;n=472508&amp;dst=100009" TargetMode = "External"/>
	<Relationship Id="rId522" Type="http://schemas.openxmlformats.org/officeDocument/2006/relationships/hyperlink" Target="https://login.consultant.ru/link/?req=doc&amp;base=LAW&amp;n=450825" TargetMode = "External"/>
	<Relationship Id="rId523" Type="http://schemas.openxmlformats.org/officeDocument/2006/relationships/hyperlink" Target="https://login.consultant.ru/link/?req=doc&amp;base=LAW&amp;n=462801&amp;dst=100011" TargetMode = "External"/>
	<Relationship Id="rId524" Type="http://schemas.openxmlformats.org/officeDocument/2006/relationships/hyperlink" Target="https://login.consultant.ru/link/?req=doc&amp;base=LAW&amp;n=472508&amp;dst=100009" TargetMode = "External"/>
	<Relationship Id="rId525" Type="http://schemas.openxmlformats.org/officeDocument/2006/relationships/hyperlink" Target="https://login.consultant.ru/link/?req=doc&amp;base=OTN&amp;n=9815" TargetMode = "External"/>
	<Relationship Id="rId526" Type="http://schemas.openxmlformats.org/officeDocument/2006/relationships/hyperlink" Target="https://login.consultant.ru/link/?req=doc&amp;base=OTN&amp;n=8378" TargetMode = "External"/>
	<Relationship Id="rId527" Type="http://schemas.openxmlformats.org/officeDocument/2006/relationships/hyperlink" Target="https://login.consultant.ru/link/?req=doc&amp;base=OTN&amp;n=17791" TargetMode = "External"/>
	<Relationship Id="rId528" Type="http://schemas.openxmlformats.org/officeDocument/2006/relationships/hyperlink" Target="https://login.consultant.ru/link/?req=doc&amp;base=LAW&amp;n=449693&amp;dst=100022" TargetMode = "External"/>
	<Relationship Id="rId529" Type="http://schemas.openxmlformats.org/officeDocument/2006/relationships/hyperlink" Target="https://login.consultant.ru/link/?req=doc&amp;base=OTN&amp;n=9815" TargetMode = "External"/>
	<Relationship Id="rId530" Type="http://schemas.openxmlformats.org/officeDocument/2006/relationships/hyperlink" Target="https://login.consultant.ru/link/?req=doc&amp;base=OTN&amp;n=8378" TargetMode = "External"/>
	<Relationship Id="rId531" Type="http://schemas.openxmlformats.org/officeDocument/2006/relationships/hyperlink" Target="https://login.consultant.ru/link/?req=doc&amp;base=OTN&amp;n=17791" TargetMode = "External"/>
	<Relationship Id="rId532" Type="http://schemas.openxmlformats.org/officeDocument/2006/relationships/hyperlink" Target="https://login.consultant.ru/link/?req=doc&amp;base=LAW&amp;n=462801&amp;dst=100012" TargetMode = "External"/>
	<Relationship Id="rId533" Type="http://schemas.openxmlformats.org/officeDocument/2006/relationships/hyperlink" Target="https://login.consultant.ru/link/?req=doc&amp;base=LAW&amp;n=449693&amp;dst=100024" TargetMode = "External"/>
	<Relationship Id="rId534" Type="http://schemas.openxmlformats.org/officeDocument/2006/relationships/hyperlink" Target="https://login.consultant.ru/link/?req=doc&amp;base=LAW&amp;n=455136&amp;dst=100009" TargetMode = "External"/>
	<Relationship Id="rId535" Type="http://schemas.openxmlformats.org/officeDocument/2006/relationships/hyperlink" Target="https://login.consultant.ru/link/?req=doc&amp;base=LAW&amp;n=449693&amp;dst=100025" TargetMode = "External"/>
	<Relationship Id="rId536" Type="http://schemas.openxmlformats.org/officeDocument/2006/relationships/hyperlink" Target="https://login.consultant.ru/link/?req=doc&amp;base=LAW&amp;n=455520" TargetMode = "External"/>
	<Relationship Id="rId537" Type="http://schemas.openxmlformats.org/officeDocument/2006/relationships/hyperlink" Target="https://login.consultant.ru/link/?req=doc&amp;base=LAW&amp;n=488342&amp;dst=11129" TargetMode = "External"/>
	<Relationship Id="rId538" Type="http://schemas.openxmlformats.org/officeDocument/2006/relationships/hyperlink" Target="https://login.consultant.ru/link/?req=doc&amp;base=LAW&amp;n=462801&amp;dst=100013" TargetMode = "External"/>
	<Relationship Id="rId539" Type="http://schemas.openxmlformats.org/officeDocument/2006/relationships/hyperlink" Target="https://login.consultant.ru/link/?req=doc&amp;base=LAW&amp;n=396428" TargetMode = "External"/>
	<Relationship Id="rId540" Type="http://schemas.openxmlformats.org/officeDocument/2006/relationships/hyperlink" Target="https://login.consultant.ru/link/?req=doc&amp;base=LAW&amp;n=498284&amp;dst=100044" TargetMode = "External"/>
	<Relationship Id="rId541" Type="http://schemas.openxmlformats.org/officeDocument/2006/relationships/hyperlink" Target="https://login.consultant.ru/link/?req=doc&amp;base=LAW&amp;n=449693&amp;dst=100032" TargetMode = "External"/>
	<Relationship Id="rId542" Type="http://schemas.openxmlformats.org/officeDocument/2006/relationships/hyperlink" Target="https://login.consultant.ru/link/?req=doc&amp;base=LAW&amp;n=462801&amp;dst=100017" TargetMode = "External"/>
	<Relationship Id="rId543" Type="http://schemas.openxmlformats.org/officeDocument/2006/relationships/hyperlink" Target="https://login.consultant.ru/link/?req=doc&amp;base=LAW&amp;n=462801&amp;dst=100018" TargetMode = "External"/>
	<Relationship Id="rId544" Type="http://schemas.openxmlformats.org/officeDocument/2006/relationships/image" Target="media/image40.wmf"/>
	<Relationship Id="rId545" Type="http://schemas.openxmlformats.org/officeDocument/2006/relationships/hyperlink" Target="https://login.consultant.ru/link/?req=doc&amp;base=LAW&amp;n=480093&amp;dst=100018" TargetMode = "External"/>
	<Relationship Id="rId546" Type="http://schemas.openxmlformats.org/officeDocument/2006/relationships/hyperlink" Target="https://login.consultant.ru/link/?req=doc&amp;base=LAW&amp;n=498284&amp;dst=394" TargetMode = "External"/>
	<Relationship Id="rId547" Type="http://schemas.openxmlformats.org/officeDocument/2006/relationships/hyperlink" Target="https://login.consultant.ru/link/?req=doc&amp;base=LAW&amp;n=480221&amp;dst=100336" TargetMode = "External"/>
	<Relationship Id="rId548" Type="http://schemas.openxmlformats.org/officeDocument/2006/relationships/hyperlink" Target="https://login.consultant.ru/link/?req=doc&amp;base=LAW&amp;n=462801&amp;dst=100030" TargetMode = "External"/>
	<Relationship Id="rId549" Type="http://schemas.openxmlformats.org/officeDocument/2006/relationships/image" Target="media/image41.wmf"/>
	<Relationship Id="rId550" Type="http://schemas.openxmlformats.org/officeDocument/2006/relationships/hyperlink" Target="https://login.consultant.ru/link/?req=doc&amp;base=LAW&amp;n=480093&amp;dst=100023" TargetMode = "External"/>
	<Relationship Id="rId551" Type="http://schemas.openxmlformats.org/officeDocument/2006/relationships/hyperlink" Target="https://login.consultant.ru/link/?req=doc&amp;base=LAW&amp;n=441765&amp;dst=100032" TargetMode = "External"/>
	<Relationship Id="rId552" Type="http://schemas.openxmlformats.org/officeDocument/2006/relationships/hyperlink" Target="https://login.consultant.ru/link/?req=doc&amp;base=LAW&amp;n=441765&amp;dst=100013" TargetMode = "External"/>
	<Relationship Id="rId553" Type="http://schemas.openxmlformats.org/officeDocument/2006/relationships/hyperlink" Target="https://login.consultant.ru/link/?req=doc&amp;base=LAW&amp;n=480221&amp;dst=100336" TargetMode = "External"/>
	<Relationship Id="rId554" Type="http://schemas.openxmlformats.org/officeDocument/2006/relationships/hyperlink" Target="https://login.consultant.ru/link/?req=doc&amp;base=LAW&amp;n=462801&amp;dst=100043" TargetMode = "External"/>
	<Relationship Id="rId555" Type="http://schemas.openxmlformats.org/officeDocument/2006/relationships/image" Target="media/image42.wmf"/>
	<Relationship Id="rId556" Type="http://schemas.openxmlformats.org/officeDocument/2006/relationships/hyperlink" Target="https://login.consultant.ru/link/?req=doc&amp;base=LAW&amp;n=480093&amp;dst=100028" TargetMode = "External"/>
	<Relationship Id="rId557" Type="http://schemas.openxmlformats.org/officeDocument/2006/relationships/hyperlink" Target="https://login.consultant.ru/link/?req=doc&amp;base=LAW&amp;n=480221&amp;dst=100336" TargetMode = "External"/>
	<Relationship Id="rId558" Type="http://schemas.openxmlformats.org/officeDocument/2006/relationships/hyperlink" Target="https://login.consultant.ru/link/?req=doc&amp;base=LAW&amp;n=462801&amp;dst=100049" TargetMode = "External"/>
	<Relationship Id="rId559" Type="http://schemas.openxmlformats.org/officeDocument/2006/relationships/image" Target="media/image43.wmf"/>
	<Relationship Id="rId560" Type="http://schemas.openxmlformats.org/officeDocument/2006/relationships/hyperlink" Target="https://login.consultant.ru/link/?req=doc&amp;base=LAW&amp;n=480093&amp;dst=100033" TargetMode = "External"/>
	<Relationship Id="rId561" Type="http://schemas.openxmlformats.org/officeDocument/2006/relationships/hyperlink" Target="https://login.consultant.ru/link/?req=doc&amp;base=LAW&amp;n=441765&amp;dst=100048" TargetMode = "External"/>
	<Relationship Id="rId562" Type="http://schemas.openxmlformats.org/officeDocument/2006/relationships/hyperlink" Target="https://login.consultant.ru/link/?req=doc&amp;base=LAW&amp;n=441765&amp;dst=100013" TargetMode = "External"/>
	<Relationship Id="rId563" Type="http://schemas.openxmlformats.org/officeDocument/2006/relationships/hyperlink" Target="https://login.consultant.ru/link/?req=doc&amp;base=LAW&amp;n=480221&amp;dst=100336" TargetMode = "External"/>
	<Relationship Id="rId564" Type="http://schemas.openxmlformats.org/officeDocument/2006/relationships/hyperlink" Target="https://login.consultant.ru/link/?req=doc&amp;base=LAW&amp;n=462801&amp;dst=100059" TargetMode = "External"/>
	<Relationship Id="rId565" Type="http://schemas.openxmlformats.org/officeDocument/2006/relationships/image" Target="media/image44.wmf"/>
	<Relationship Id="rId566" Type="http://schemas.openxmlformats.org/officeDocument/2006/relationships/hyperlink" Target="https://login.consultant.ru/link/?req=doc&amp;base=LAW&amp;n=480093&amp;dst=100038" TargetMode = "External"/>
	<Relationship Id="rId567" Type="http://schemas.openxmlformats.org/officeDocument/2006/relationships/hyperlink" Target="https://login.consultant.ru/link/?req=doc&amp;base=LAW&amp;n=480221&amp;dst=100336" TargetMode = "External"/>
	<Relationship Id="rId568" Type="http://schemas.openxmlformats.org/officeDocument/2006/relationships/hyperlink" Target="https://login.consultant.ru/link/?req=doc&amp;base=LAW&amp;n=462801&amp;dst=100065" TargetMode = "External"/>
	<Relationship Id="rId569" Type="http://schemas.openxmlformats.org/officeDocument/2006/relationships/image" Target="media/image45.wmf"/>
	<Relationship Id="rId570" Type="http://schemas.openxmlformats.org/officeDocument/2006/relationships/hyperlink" Target="https://login.consultant.ru/link/?req=doc&amp;base=LAW&amp;n=480093&amp;dst=100043" TargetMode = "External"/>
	<Relationship Id="rId571" Type="http://schemas.openxmlformats.org/officeDocument/2006/relationships/image" Target="media/image46.wmf"/>
	<Relationship Id="rId572" Type="http://schemas.openxmlformats.org/officeDocument/2006/relationships/hyperlink" Target="https://login.consultant.ru/link/?req=doc&amp;base=LAW&amp;n=441765&amp;dst=100064" TargetMode = "External"/>
	<Relationship Id="rId573" Type="http://schemas.openxmlformats.org/officeDocument/2006/relationships/hyperlink" Target="https://login.consultant.ru/link/?req=doc&amp;base=LAW&amp;n=441765&amp;dst=100013" TargetMode = "External"/>
	<Relationship Id="rId574" Type="http://schemas.openxmlformats.org/officeDocument/2006/relationships/hyperlink" Target="https://login.consultant.ru/link/?req=doc&amp;base=LAW&amp;n=480221&amp;dst=100336" TargetMode = "External"/>
	<Relationship Id="rId575" Type="http://schemas.openxmlformats.org/officeDocument/2006/relationships/hyperlink" Target="https://login.consultant.ru/link/?req=doc&amp;base=LAW&amp;n=462801&amp;dst=100071" TargetMode = "External"/>
	<Relationship Id="rId576" Type="http://schemas.openxmlformats.org/officeDocument/2006/relationships/image" Target="media/image47.wmf"/>
	<Relationship Id="rId577" Type="http://schemas.openxmlformats.org/officeDocument/2006/relationships/hyperlink" Target="https://login.consultant.ru/link/?req=doc&amp;base=LAW&amp;n=480093&amp;dst=100048" TargetMode = "External"/>
	<Relationship Id="rId578" Type="http://schemas.openxmlformats.org/officeDocument/2006/relationships/image" Target="media/image48.wmf"/>
	<Relationship Id="rId579" Type="http://schemas.openxmlformats.org/officeDocument/2006/relationships/hyperlink" Target="https://login.consultant.ru/link/?req=doc&amp;base=LAW&amp;n=441765&amp;dst=100064" TargetMode = "External"/>
	<Relationship Id="rId580" Type="http://schemas.openxmlformats.org/officeDocument/2006/relationships/hyperlink" Target="https://login.consultant.ru/link/?req=doc&amp;base=LAW&amp;n=441765&amp;dst=100013" TargetMode = "External"/>
	<Relationship Id="rId581" Type="http://schemas.openxmlformats.org/officeDocument/2006/relationships/hyperlink" Target="https://login.consultant.ru/link/?req=doc&amp;base=LAW&amp;n=480221&amp;dst=100336" TargetMode = "External"/>
	<Relationship Id="rId582" Type="http://schemas.openxmlformats.org/officeDocument/2006/relationships/hyperlink" Target="https://login.consultant.ru/link/?req=doc&amp;base=LAW&amp;n=462801&amp;dst=100082" TargetMode = "External"/>
	<Relationship Id="rId583" Type="http://schemas.openxmlformats.org/officeDocument/2006/relationships/hyperlink" Target="https://login.consultant.ru/link/?req=doc&amp;base=LAW&amp;n=449693&amp;dst=100034" TargetMode = "External"/>
	<Relationship Id="rId584" Type="http://schemas.openxmlformats.org/officeDocument/2006/relationships/image" Target="media/image49.wmf"/>
	<Relationship Id="rId585" Type="http://schemas.openxmlformats.org/officeDocument/2006/relationships/hyperlink" Target="https://login.consultant.ru/link/?req=doc&amp;base=LAW&amp;n=450825&amp;dst=56" TargetMode = "External"/>
	<Relationship Id="rId586" Type="http://schemas.openxmlformats.org/officeDocument/2006/relationships/hyperlink" Target="https://login.consultant.ru/link/?req=doc&amp;base=LAW&amp;n=449693&amp;dst=100035" TargetMode = "External"/>
	<Relationship Id="rId587" Type="http://schemas.openxmlformats.org/officeDocument/2006/relationships/hyperlink" Target="https://login.consultant.ru/link/?req=doc&amp;base=LAW&amp;n=462801&amp;dst=100093" TargetMode = "External"/>
	<Relationship Id="rId588" Type="http://schemas.openxmlformats.org/officeDocument/2006/relationships/hyperlink" Target="https://login.consultant.ru/link/?req=doc&amp;base=LAW&amp;n=449693&amp;dst=100041" TargetMode = "External"/>
	<Relationship Id="rId589" Type="http://schemas.openxmlformats.org/officeDocument/2006/relationships/hyperlink" Target="https://login.consultant.ru/link/?req=doc&amp;base=LAW&amp;n=441765&amp;dst=100084" TargetMode = "External"/>
	<Relationship Id="rId590" Type="http://schemas.openxmlformats.org/officeDocument/2006/relationships/hyperlink" Target="https://login.consultant.ru/link/?req=doc&amp;base=LAW&amp;n=441765&amp;dst=100014" TargetMode = "External"/>
	<Relationship Id="rId591" Type="http://schemas.openxmlformats.org/officeDocument/2006/relationships/hyperlink" Target="https://login.consultant.ru/link/?req=doc&amp;base=LAW&amp;n=475892&amp;dst=100020" TargetMode = "External"/>
	<Relationship Id="rId592" Type="http://schemas.openxmlformats.org/officeDocument/2006/relationships/hyperlink" Target="https://login.consultant.ru/link/?req=doc&amp;base=LAW&amp;n=475892&amp;dst=100011" TargetMode = "External"/>
	<Relationship Id="rId593" Type="http://schemas.openxmlformats.org/officeDocument/2006/relationships/hyperlink" Target="https://login.consultant.ru/link/?req=doc&amp;base=LAW&amp;n=472508&amp;dst=100152" TargetMode = "External"/>
	<Relationship Id="rId594" Type="http://schemas.openxmlformats.org/officeDocument/2006/relationships/hyperlink" Target="https://login.consultant.ru/link/?req=doc&amp;base=LAW&amp;n=472508&amp;dst=100175" TargetMode = "External"/>
	<Relationship Id="rId595" Type="http://schemas.openxmlformats.org/officeDocument/2006/relationships/hyperlink" Target="https://login.consultant.ru/link/?req=doc&amp;base=LAW&amp;n=480221&amp;dst=100336" TargetMode = "External"/>
	<Relationship Id="rId596" Type="http://schemas.openxmlformats.org/officeDocument/2006/relationships/hyperlink" Target="https://login.consultant.ru/link/?req=doc&amp;base=LAW&amp;n=462801&amp;dst=100096" TargetMode = "External"/>
	<Relationship Id="rId597" Type="http://schemas.openxmlformats.org/officeDocument/2006/relationships/hyperlink" Target="https://login.consultant.ru/link/?req=doc&amp;base=LAW&amp;n=449693&amp;dst=100043" TargetMode = "External"/>
	<Relationship Id="rId598" Type="http://schemas.openxmlformats.org/officeDocument/2006/relationships/hyperlink" Target="https://login.consultant.ru/link/?req=doc&amp;base=LAW&amp;n=441765&amp;dst=100018" TargetMode = "External"/>
	<Relationship Id="rId599" Type="http://schemas.openxmlformats.org/officeDocument/2006/relationships/hyperlink" Target="https://login.consultant.ru/link/?req=doc&amp;base=LAW&amp;n=452015&amp;dst=100013" TargetMode = "External"/>
	<Relationship Id="rId600" Type="http://schemas.openxmlformats.org/officeDocument/2006/relationships/hyperlink" Target="https://login.consultant.ru/link/?req=doc&amp;base=LAW&amp;n=452015&amp;dst=100007" TargetMode = "External"/>
	<Relationship Id="rId601" Type="http://schemas.openxmlformats.org/officeDocument/2006/relationships/hyperlink" Target="https://login.consultant.ru/link/?req=doc&amp;base=LAW&amp;n=449693&amp;dst=100054" TargetMode = "External"/>
	<Relationship Id="rId602" Type="http://schemas.openxmlformats.org/officeDocument/2006/relationships/hyperlink" Target="https://login.consultant.ru/link/?req=doc&amp;base=LAW&amp;n=462801&amp;dst=100098" TargetMode = "External"/>
	<Relationship Id="rId603" Type="http://schemas.openxmlformats.org/officeDocument/2006/relationships/hyperlink" Target="https://login.consultant.ru/link/?req=doc&amp;base=LAW&amp;n=498284&amp;dst=435" TargetMode = "External"/>
	<Relationship Id="rId604" Type="http://schemas.openxmlformats.org/officeDocument/2006/relationships/hyperlink" Target="https://login.consultant.ru/link/?req=doc&amp;base=LAW&amp;n=498284&amp;dst=274" TargetMode = "External"/>
	<Relationship Id="rId605" Type="http://schemas.openxmlformats.org/officeDocument/2006/relationships/hyperlink" Target="https://login.consultant.ru/link/?req=doc&amp;base=LAW&amp;n=498284&amp;dst=189" TargetMode = "External"/>
	<Relationship Id="rId606" Type="http://schemas.openxmlformats.org/officeDocument/2006/relationships/hyperlink" Target="https://login.consultant.ru/link/?req=doc&amp;base=LAW&amp;n=462801&amp;dst=100100" TargetMode = "External"/>
	<Relationship Id="rId607" Type="http://schemas.openxmlformats.org/officeDocument/2006/relationships/hyperlink" Target="https://login.consultant.ru/link/?req=doc&amp;base=LAW&amp;n=425706&amp;dst=100024" TargetMode = "External"/>
	<Relationship Id="rId608" Type="http://schemas.openxmlformats.org/officeDocument/2006/relationships/hyperlink" Target="https://login.consultant.ru/link/?req=doc&amp;base=LAW&amp;n=471966&amp;dst=100005" TargetMode = "External"/>
	<Relationship Id="rId609" Type="http://schemas.openxmlformats.org/officeDocument/2006/relationships/hyperlink" Target="https://login.consultant.ru/link/?req=doc&amp;base=LAW&amp;n=487375&amp;dst=100005" TargetMode = "External"/>
	<Relationship Id="rId610" Type="http://schemas.openxmlformats.org/officeDocument/2006/relationships/hyperlink" Target="https://login.consultant.ru/link/?req=doc&amp;base=LAW&amp;n=492677&amp;dst=100005" TargetMode = "External"/>
	<Relationship Id="rId611" Type="http://schemas.openxmlformats.org/officeDocument/2006/relationships/hyperlink" Target="https://login.consultant.ru/link/?req=doc&amp;base=LAW&amp;n=466819&amp;dst=100021" TargetMode = "External"/>
	<Relationship Id="rId612" Type="http://schemas.openxmlformats.org/officeDocument/2006/relationships/hyperlink" Target="https://login.consultant.ru/link/?req=doc&amp;base=LAW&amp;n=466819&amp;dst=100034" TargetMode = "External"/>
	<Relationship Id="rId613" Type="http://schemas.openxmlformats.org/officeDocument/2006/relationships/hyperlink" Target="https://login.consultant.ru/link/?req=doc&amp;base=LAW&amp;n=466819&amp;dst=100037" TargetMode = "External"/>
	<Relationship Id="rId614" Type="http://schemas.openxmlformats.org/officeDocument/2006/relationships/hyperlink" Target="https://login.consultant.ru/link/?req=doc&amp;base=LAW&amp;n=466819&amp;dst=100042" TargetMode = "External"/>
	<Relationship Id="rId615" Type="http://schemas.openxmlformats.org/officeDocument/2006/relationships/hyperlink" Target="https://login.consultant.ru/link/?req=doc&amp;base=LAW&amp;n=466819&amp;dst=100047" TargetMode = "External"/>
	<Relationship Id="rId616" Type="http://schemas.openxmlformats.org/officeDocument/2006/relationships/hyperlink" Target="https://login.consultant.ru/link/?req=doc&amp;base=LAW&amp;n=466819&amp;dst=100056" TargetMode = "External"/>
	<Relationship Id="rId617" Type="http://schemas.openxmlformats.org/officeDocument/2006/relationships/hyperlink" Target="https://login.consultant.ru/link/?req=doc&amp;base=LAW&amp;n=466819&amp;dst=100065" TargetMode = "External"/>
	<Relationship Id="rId618" Type="http://schemas.openxmlformats.org/officeDocument/2006/relationships/hyperlink" Target="https://login.consultant.ru/link/?req=doc&amp;base=LAW&amp;n=466819&amp;dst=100072" TargetMode = "External"/>
	<Relationship Id="rId619" Type="http://schemas.openxmlformats.org/officeDocument/2006/relationships/hyperlink" Target="https://login.consultant.ru/link/?req=doc&amp;base=LAW&amp;n=466819&amp;dst=100077" TargetMode = "External"/>
	<Relationship Id="rId620" Type="http://schemas.openxmlformats.org/officeDocument/2006/relationships/hyperlink" Target="https://login.consultant.ru/link/?req=doc&amp;base=LAW&amp;n=466819&amp;dst=100081" TargetMode = "External"/>
	<Relationship Id="rId621" Type="http://schemas.openxmlformats.org/officeDocument/2006/relationships/hyperlink" Target="https://login.consultant.ru/link/?req=doc&amp;base=LAW&amp;n=466819&amp;dst=100085" TargetMode = "External"/>
	<Relationship Id="rId622" Type="http://schemas.openxmlformats.org/officeDocument/2006/relationships/hyperlink" Target="https://login.consultant.ru/link/?req=doc&amp;base=LAW&amp;n=466819&amp;dst=100091" TargetMode = "External"/>
	<Relationship Id="rId623" Type="http://schemas.openxmlformats.org/officeDocument/2006/relationships/hyperlink" Target="https://login.consultant.ru/link/?req=doc&amp;base=LAW&amp;n=466819&amp;dst=100097" TargetMode = "External"/>
	<Relationship Id="rId624" Type="http://schemas.openxmlformats.org/officeDocument/2006/relationships/hyperlink" Target="https://login.consultant.ru/link/?req=doc&amp;base=LAW&amp;n=466819&amp;dst=100101" TargetMode = "External"/>
	<Relationship Id="rId625" Type="http://schemas.openxmlformats.org/officeDocument/2006/relationships/hyperlink" Target="https://login.consultant.ru/link/?req=doc&amp;base=LAW&amp;n=466819&amp;dst=100106" TargetMode = "External"/>
	<Relationship Id="rId626" Type="http://schemas.openxmlformats.org/officeDocument/2006/relationships/hyperlink" Target="https://login.consultant.ru/link/?req=doc&amp;base=LAW&amp;n=466819&amp;dst=100111" TargetMode = "External"/>
	<Relationship Id="rId627" Type="http://schemas.openxmlformats.org/officeDocument/2006/relationships/hyperlink" Target="https://login.consultant.ru/link/?req=doc&amp;base=LAW&amp;n=466819&amp;dst=100115" TargetMode = "External"/>
	<Relationship Id="rId628" Type="http://schemas.openxmlformats.org/officeDocument/2006/relationships/hyperlink" Target="https://login.consultant.ru/link/?req=doc&amp;base=LAW&amp;n=492677&amp;dst=100010" TargetMode = "External"/>
	<Relationship Id="rId629" Type="http://schemas.openxmlformats.org/officeDocument/2006/relationships/hyperlink" Target="https://login.consultant.ru/link/?req=doc&amp;base=LAW&amp;n=492677&amp;dst=100012" TargetMode = "External"/>
	<Relationship Id="rId630" Type="http://schemas.openxmlformats.org/officeDocument/2006/relationships/hyperlink" Target="https://login.consultant.ru/link/?req=doc&amp;base=LAW&amp;n=487375&amp;dst=100011" TargetMode = "External"/>
	<Relationship Id="rId631" Type="http://schemas.openxmlformats.org/officeDocument/2006/relationships/hyperlink" Target="https://login.consultant.ru/link/?req=doc&amp;base=LAW&amp;n=492677&amp;dst=100015" TargetMode = "External"/>
	<Relationship Id="rId632" Type="http://schemas.openxmlformats.org/officeDocument/2006/relationships/hyperlink" Target="https://login.consultant.ru/link/?req=doc&amp;base=LAW&amp;n=492677&amp;dst=100016" TargetMode = "External"/>
	<Relationship Id="rId633" Type="http://schemas.openxmlformats.org/officeDocument/2006/relationships/hyperlink" Target="https://login.consultant.ru/link/?req=doc&amp;base=LAW&amp;n=487375&amp;dst=100013" TargetMode = "External"/>
	<Relationship Id="rId634" Type="http://schemas.openxmlformats.org/officeDocument/2006/relationships/hyperlink" Target="https://login.consultant.ru/link/?req=doc&amp;base=LAW&amp;n=492677&amp;dst=100017" TargetMode = "External"/>
	<Relationship Id="rId635" Type="http://schemas.openxmlformats.org/officeDocument/2006/relationships/hyperlink" Target="https://login.consultant.ru/link/?req=doc&amp;base=LAW&amp;n=471966&amp;dst=100009" TargetMode = "External"/>
	<Relationship Id="rId636" Type="http://schemas.openxmlformats.org/officeDocument/2006/relationships/hyperlink" Target="https://login.consultant.ru/link/?req=doc&amp;base=LAW&amp;n=498284&amp;dst=100044" TargetMode = "External"/>
	<Relationship Id="rId637" Type="http://schemas.openxmlformats.org/officeDocument/2006/relationships/hyperlink" Target="https://login.consultant.ru/link/?req=doc&amp;base=LAW&amp;n=492677&amp;dst=100019" TargetMode = "External"/>
	<Relationship Id="rId638" Type="http://schemas.openxmlformats.org/officeDocument/2006/relationships/hyperlink" Target="https://login.consultant.ru/link/?req=doc&amp;base=LAW&amp;n=498284&amp;dst=257" TargetMode = "External"/>
	<Relationship Id="rId639" Type="http://schemas.openxmlformats.org/officeDocument/2006/relationships/hyperlink" Target="https://login.consultant.ru/link/?req=doc&amp;base=LAW&amp;n=396428&amp;dst=100004" TargetMode = "External"/>
	<Relationship Id="rId640" Type="http://schemas.openxmlformats.org/officeDocument/2006/relationships/hyperlink" Target="https://login.consultant.ru/link/?req=doc&amp;base=LAW&amp;n=466819&amp;dst=100122" TargetMode = "External"/>
	<Relationship Id="rId641" Type="http://schemas.openxmlformats.org/officeDocument/2006/relationships/hyperlink" Target="https://login.consultant.ru/link/?req=doc&amp;base=LAW&amp;n=466819&amp;dst=100013" TargetMode = "External"/>
	<Relationship Id="rId642" Type="http://schemas.openxmlformats.org/officeDocument/2006/relationships/hyperlink" Target="https://login.consultant.ru/link/?req=doc&amp;base=LAW&amp;n=484492&amp;dst=100011" TargetMode = "External"/>
	<Relationship Id="rId643" Type="http://schemas.openxmlformats.org/officeDocument/2006/relationships/hyperlink" Target="https://login.consultant.ru/link/?req=doc&amp;base=LAW&amp;n=484492&amp;dst=100007" TargetMode = "External"/>
	<Relationship Id="rId644" Type="http://schemas.openxmlformats.org/officeDocument/2006/relationships/hyperlink" Target="https://login.consultant.ru/link/?req=doc&amp;base=LAW&amp;n=471966&amp;dst=100010" TargetMode = "External"/>
	<Relationship Id="rId645" Type="http://schemas.openxmlformats.org/officeDocument/2006/relationships/hyperlink" Target="https://login.consultant.ru/link/?req=doc&amp;base=LAW&amp;n=480221&amp;dst=100296" TargetMode = "External"/>
	<Relationship Id="rId646" Type="http://schemas.openxmlformats.org/officeDocument/2006/relationships/hyperlink" Target="https://login.consultant.ru/link/?req=doc&amp;base=LAW&amp;n=471966&amp;dst=100012" TargetMode = "External"/>
	<Relationship Id="rId647" Type="http://schemas.openxmlformats.org/officeDocument/2006/relationships/hyperlink" Target="https://login.consultant.ru/link/?req=doc&amp;base=LAW&amp;n=466819&amp;dst=100220" TargetMode = "External"/>
	<Relationship Id="rId648" Type="http://schemas.openxmlformats.org/officeDocument/2006/relationships/hyperlink" Target="https://login.consultant.ru/link/?req=doc&amp;base=LAW&amp;n=466819&amp;dst=100014" TargetMode = "External"/>
	<Relationship Id="rId649" Type="http://schemas.openxmlformats.org/officeDocument/2006/relationships/hyperlink" Target="https://login.consultant.ru/link/?req=doc&amp;base=LAW&amp;n=492677&amp;dst=100020" TargetMode = "External"/>
	<Relationship Id="rId650" Type="http://schemas.openxmlformats.org/officeDocument/2006/relationships/hyperlink" Target="https://login.consultant.ru/link/?req=doc&amp;base=LAW&amp;n=498284&amp;dst=435" TargetMode = "External"/>
	<Relationship Id="rId651" Type="http://schemas.openxmlformats.org/officeDocument/2006/relationships/hyperlink" Target="https://login.consultant.ru/link/?req=doc&amp;base=LAW&amp;n=498284&amp;dst=274" TargetMode = "External"/>
	<Relationship Id="rId652" Type="http://schemas.openxmlformats.org/officeDocument/2006/relationships/hyperlink" Target="https://login.consultant.ru/link/?req=doc&amp;base=LAW&amp;n=498284&amp;dst=189" TargetMode = "External"/>
	<Relationship Id="rId653" Type="http://schemas.openxmlformats.org/officeDocument/2006/relationships/hyperlink" Target="https://login.consultant.ru/link/?req=doc&amp;base=LAW&amp;n=487375&amp;dst=100014" TargetMode = "External"/>
	<Relationship Id="rId654" Type="http://schemas.openxmlformats.org/officeDocument/2006/relationships/hyperlink" Target="https://login.consultant.ru/link/?req=doc&amp;base=LAW&amp;n=425706&amp;dst=100024" TargetMode = "External"/>
	<Relationship Id="rId655" Type="http://schemas.openxmlformats.org/officeDocument/2006/relationships/hyperlink" Target="https://login.consultant.ru/link/?req=doc&amp;base=LAW&amp;n=484246&amp;dst=100005" TargetMode = "External"/>
	<Relationship Id="rId656" Type="http://schemas.openxmlformats.org/officeDocument/2006/relationships/hyperlink" Target="https://login.consultant.ru/link/?req=doc&amp;base=LAW&amp;n=484246&amp;dst=100009" TargetMode = "External"/>
	<Relationship Id="rId657" Type="http://schemas.openxmlformats.org/officeDocument/2006/relationships/hyperlink" Target="https://login.consultant.ru/link/?req=doc&amp;base=LAW&amp;n=397906&amp;dst=100018" TargetMode = "External"/>
	<Relationship Id="rId658" Type="http://schemas.openxmlformats.org/officeDocument/2006/relationships/hyperlink" Target="https://login.consultant.ru/link/?req=doc&amp;base=LAW&amp;n=484246&amp;dst=100011" TargetMode = "External"/>
	<Relationship Id="rId659" Type="http://schemas.openxmlformats.org/officeDocument/2006/relationships/hyperlink" Target="https://login.consultant.ru/link/?req=doc&amp;base=LAW&amp;n=498284&amp;dst=100044" TargetMode = "External"/>
	<Relationship Id="rId660" Type="http://schemas.openxmlformats.org/officeDocument/2006/relationships/hyperlink" Target="https://login.consultant.ru/link/?req=doc&amp;base=LAW&amp;n=455520" TargetMode = "External"/>
	<Relationship Id="rId661" Type="http://schemas.openxmlformats.org/officeDocument/2006/relationships/hyperlink" Target="https://login.consultant.ru/link/?req=doc&amp;base=LAW&amp;n=430227&amp;dst=100008" TargetMode = "External"/>
	<Relationship Id="rId662" Type="http://schemas.openxmlformats.org/officeDocument/2006/relationships/hyperlink" Target="https://login.consultant.ru/link/?req=doc&amp;base=LAW&amp;n=484246&amp;dst=100012" TargetMode = "External"/>
	<Relationship Id="rId663" Type="http://schemas.openxmlformats.org/officeDocument/2006/relationships/hyperlink" Target="https://login.consultant.ru/link/?req=doc&amp;base=LAW&amp;n=396428&amp;dst=100004" TargetMode = "External"/>
	<Relationship Id="rId664" Type="http://schemas.openxmlformats.org/officeDocument/2006/relationships/hyperlink" Target="https://login.consultant.ru/link/?req=doc&amp;base=LAW&amp;n=397819&amp;dst=100010" TargetMode = "External"/>
	<Relationship Id="rId665" Type="http://schemas.openxmlformats.org/officeDocument/2006/relationships/hyperlink" Target="https://login.consultant.ru/link/?req=doc&amp;base=LAW&amp;n=397819&amp;dst=100134" TargetMode = "External"/>
	<Relationship Id="rId666" Type="http://schemas.openxmlformats.org/officeDocument/2006/relationships/image" Target="media/image50.wmf"/>
	<Relationship Id="rId667" Type="http://schemas.openxmlformats.org/officeDocument/2006/relationships/hyperlink" Target="https://login.consultant.ru/link/?req=doc&amp;base=LAW&amp;n=484246&amp;dst=100015" TargetMode = "External"/>
	<Relationship Id="rId668" Type="http://schemas.openxmlformats.org/officeDocument/2006/relationships/hyperlink" Target="https://login.consultant.ru/link/?req=doc&amp;base=LAW&amp;n=430227&amp;dst=100008" TargetMode = "External"/>
	<Relationship Id="rId669" Type="http://schemas.openxmlformats.org/officeDocument/2006/relationships/hyperlink" Target="https://login.consultant.ru/link/?req=doc&amp;base=LAW&amp;n=484246&amp;dst=100017" TargetMode = "External"/>
	<Relationship Id="rId670" Type="http://schemas.openxmlformats.org/officeDocument/2006/relationships/hyperlink" Target="https://login.consultant.ru/link/?req=doc&amp;base=LAW&amp;n=484246&amp;dst=100017" TargetMode = "External"/>
	<Relationship Id="rId671" Type="http://schemas.openxmlformats.org/officeDocument/2006/relationships/hyperlink" Target="https://login.consultant.ru/link/?req=doc&amp;base=LAW&amp;n=484246&amp;dst=100017" TargetMode = "External"/>
	<Relationship Id="rId672" Type="http://schemas.openxmlformats.org/officeDocument/2006/relationships/hyperlink" Target="https://login.consultant.ru/link/?req=doc&amp;base=LAW&amp;n=484246&amp;dst=100017" TargetMode = "External"/>
	<Relationship Id="rId673" Type="http://schemas.openxmlformats.org/officeDocument/2006/relationships/hyperlink" Target="https://login.consultant.ru/link/?req=doc&amp;base=LAW&amp;n=498284&amp;dst=257" TargetMode = "External"/>
	<Relationship Id="rId674" Type="http://schemas.openxmlformats.org/officeDocument/2006/relationships/hyperlink" Target="https://login.consultant.ru/link/?req=doc&amp;base=LAW&amp;n=484246&amp;dst=100018" TargetMode = "External"/>
	<Relationship Id="rId675" Type="http://schemas.openxmlformats.org/officeDocument/2006/relationships/hyperlink" Target="https://login.consultant.ru/link/?req=doc&amp;base=LAW&amp;n=455520" TargetMode = "External"/>
	<Relationship Id="rId676" Type="http://schemas.openxmlformats.org/officeDocument/2006/relationships/hyperlink" Target="https://login.consultant.ru/link/?req=doc&amp;base=LAW&amp;n=430227&amp;dst=100008" TargetMode = "External"/>
	<Relationship Id="rId677" Type="http://schemas.openxmlformats.org/officeDocument/2006/relationships/hyperlink" Target="https://login.consultant.ru/link/?req=doc&amp;base=LAW&amp;n=484246&amp;dst=100020" TargetMode = "External"/>
	<Relationship Id="rId678" Type="http://schemas.openxmlformats.org/officeDocument/2006/relationships/hyperlink" Target="https://login.consultant.ru/link/?req=doc&amp;base=LAW&amp;n=475892&amp;dst=100020" TargetMode = "External"/>
	<Relationship Id="rId679" Type="http://schemas.openxmlformats.org/officeDocument/2006/relationships/hyperlink" Target="https://login.consultant.ru/link/?req=doc&amp;base=LAW&amp;n=475892&amp;dst=100011" TargetMode = "External"/>
	<Relationship Id="rId680" Type="http://schemas.openxmlformats.org/officeDocument/2006/relationships/hyperlink" Target="https://login.consultant.ru/link/?req=doc&amp;base=LAW&amp;n=484246&amp;dst=100025" TargetMode = "External"/>
	<Relationship Id="rId681" Type="http://schemas.openxmlformats.org/officeDocument/2006/relationships/image" Target="media/image51.wmf"/>
	<Relationship Id="rId682" Type="http://schemas.openxmlformats.org/officeDocument/2006/relationships/hyperlink" Target="https://login.consultant.ru/link/?req=doc&amp;base=LAW&amp;n=484246&amp;dst=100026" TargetMode = "External"/>
	<Relationship Id="rId683" Type="http://schemas.openxmlformats.org/officeDocument/2006/relationships/hyperlink" Target="https://login.consultant.ru/link/?req=doc&amp;base=LAW&amp;n=484246&amp;dst=100027" TargetMode = "External"/>
	<Relationship Id="rId684" Type="http://schemas.openxmlformats.org/officeDocument/2006/relationships/hyperlink" Target="https://login.consultant.ru/link/?req=doc&amp;base=LAW&amp;n=498284&amp;dst=435" TargetMode = "External"/>
	<Relationship Id="rId685" Type="http://schemas.openxmlformats.org/officeDocument/2006/relationships/hyperlink" Target="https://login.consultant.ru/link/?req=doc&amp;base=LAW&amp;n=498284&amp;dst=274" TargetMode = "External"/>
	<Relationship Id="rId686" Type="http://schemas.openxmlformats.org/officeDocument/2006/relationships/hyperlink" Target="https://login.consultant.ru/link/?req=doc&amp;base=LAW&amp;n=498284&amp;dst=189" TargetMode = "External"/>
	<Relationship Id="rId687" Type="http://schemas.openxmlformats.org/officeDocument/2006/relationships/hyperlink" Target="https://login.consultant.ru/link/?req=doc&amp;base=LAW&amp;n=484246&amp;dst=100028" TargetMode = "External"/>
	<Relationship Id="rId688" Type="http://schemas.openxmlformats.org/officeDocument/2006/relationships/hyperlink" Target="https://login.consultant.ru/link/?req=doc&amp;base=LAW&amp;n=484246&amp;dst=100030" TargetMode = "External"/>
	<Relationship Id="rId689" Type="http://schemas.openxmlformats.org/officeDocument/2006/relationships/hyperlink" Target="https://login.consultant.ru/link/?req=doc&amp;base=LAW&amp;n=413477&amp;dst=100016" TargetMode = "External"/>
	<Relationship Id="rId690" Type="http://schemas.openxmlformats.org/officeDocument/2006/relationships/hyperlink" Target="https://login.consultant.ru/link/?req=doc&amp;base=LAW&amp;n=494616&amp;dst=62" TargetMode = "External"/>
	<Relationship Id="rId691" Type="http://schemas.openxmlformats.org/officeDocument/2006/relationships/hyperlink" Target="https://login.consultant.ru/link/?req=doc&amp;base=LAW&amp;n=494616&amp;dst=100168" TargetMode = "External"/>
	<Relationship Id="rId692" Type="http://schemas.openxmlformats.org/officeDocument/2006/relationships/hyperlink" Target="https://login.consultant.ru/link/?req=doc&amp;base=LAW&amp;n=494616&amp;dst=54" TargetMode = "External"/>
	<Relationship Id="rId693" Type="http://schemas.openxmlformats.org/officeDocument/2006/relationships/hyperlink" Target="https://login.consultant.ru/link/?req=doc&amp;base=LAW&amp;n=463001" TargetMode = "External"/>
	<Relationship Id="rId694" Type="http://schemas.openxmlformats.org/officeDocument/2006/relationships/hyperlink" Target="https://login.consultant.ru/link/?req=doc&amp;base=LAW&amp;n=455963" TargetMode = "External"/>
	<Relationship Id="rId695" Type="http://schemas.openxmlformats.org/officeDocument/2006/relationships/hyperlink" Target="https://login.consultant.ru/link/?req=doc&amp;base=LAW&amp;n=477510&amp;dst=628" TargetMode = "External"/>
	<Relationship Id="rId696" Type="http://schemas.openxmlformats.org/officeDocument/2006/relationships/hyperlink" Target="https://login.consultant.ru/link/?req=doc&amp;base=LAW&amp;n=396428&amp;dst=100004" TargetMode = "External"/>
	<Relationship Id="rId697" Type="http://schemas.openxmlformats.org/officeDocument/2006/relationships/hyperlink" Target="https://login.consultant.ru/link/?req=doc&amp;base=LAW&amp;n=498284&amp;dst=100044" TargetMode = "External"/>
	<Relationship Id="rId698" Type="http://schemas.openxmlformats.org/officeDocument/2006/relationships/image" Target="media/image52.wmf"/>
	<Relationship Id="rId699" Type="http://schemas.openxmlformats.org/officeDocument/2006/relationships/hyperlink" Target="https://login.consultant.ru/link/?req=doc&amp;base=LAW&amp;n=498284&amp;dst=257" TargetMode = "External"/>
	<Relationship Id="rId700" Type="http://schemas.openxmlformats.org/officeDocument/2006/relationships/image" Target="media/image53.wmf"/>
	<Relationship Id="rId701" Type="http://schemas.openxmlformats.org/officeDocument/2006/relationships/image" Target="media/image54.wmf"/>
	<Relationship Id="rId702" Type="http://schemas.openxmlformats.org/officeDocument/2006/relationships/hyperlink" Target="https://login.consultant.ru/link/?req=doc&amp;base=LAW&amp;n=475892&amp;dst=100020" TargetMode = "External"/>
	<Relationship Id="rId703" Type="http://schemas.openxmlformats.org/officeDocument/2006/relationships/hyperlink" Target="https://login.consultant.ru/link/?req=doc&amp;base=LAW&amp;n=475892&amp;dst=100011" TargetMode = "External"/>
	<Relationship Id="rId704" Type="http://schemas.openxmlformats.org/officeDocument/2006/relationships/hyperlink" Target="https://login.consultant.ru/link/?req=doc&amp;base=LAW&amp;n=498284&amp;dst=269" TargetMode = "External"/>
	<Relationship Id="rId705" Type="http://schemas.openxmlformats.org/officeDocument/2006/relationships/hyperlink" Target="https://login.consultant.ru/link/?req=doc&amp;base=LAW&amp;n=498284&amp;dst=274" TargetMode = "External"/>
	<Relationship Id="rId706" Type="http://schemas.openxmlformats.org/officeDocument/2006/relationships/hyperlink" Target="https://login.consultant.ru/link/?req=doc&amp;base=LAW&amp;n=498284&amp;dst=189" TargetMode = "External"/>
	<Relationship Id="rId707" Type="http://schemas.openxmlformats.org/officeDocument/2006/relationships/hyperlink" Target="https://login.consultant.ru/link/?req=doc&amp;base=LAW&amp;n=462647&amp;dst=100015" TargetMode = "External"/>
	<Relationship Id="rId708" Type="http://schemas.openxmlformats.org/officeDocument/2006/relationships/hyperlink" Target="https://login.consultant.ru/link/?req=doc&amp;base=LAW&amp;n=319212&amp;dst=100345" TargetMode = "External"/>
	<Relationship Id="rId709" Type="http://schemas.openxmlformats.org/officeDocument/2006/relationships/hyperlink" Target="https://login.consultant.ru/link/?req=doc&amp;base=LAW&amp;n=498284&amp;dst=100044" TargetMode = "External"/>
	<Relationship Id="rId710" Type="http://schemas.openxmlformats.org/officeDocument/2006/relationships/hyperlink" Target="https://login.consultant.ru/link/?req=doc&amp;base=LAW&amp;n=485766" TargetMode = "External"/>
	<Relationship Id="rId711" Type="http://schemas.openxmlformats.org/officeDocument/2006/relationships/hyperlink" Target="https://login.consultant.ru/link/?req=doc&amp;base=LAW&amp;n=466790&amp;dst=3146" TargetMode = "External"/>
	<Relationship Id="rId712" Type="http://schemas.openxmlformats.org/officeDocument/2006/relationships/hyperlink" Target="https://login.consultant.ru/link/?req=doc&amp;base=LAW&amp;n=396428&amp;dst=100004" TargetMode = "External"/>
	<Relationship Id="rId713" Type="http://schemas.openxmlformats.org/officeDocument/2006/relationships/image" Target="media/image55.wmf"/>
	<Relationship Id="rId714" Type="http://schemas.openxmlformats.org/officeDocument/2006/relationships/hyperlink" Target="https://login.consultant.ru/link/?req=doc&amp;base=LAW&amp;n=498284&amp;dst=434" TargetMode = "External"/>
	<Relationship Id="rId715" Type="http://schemas.openxmlformats.org/officeDocument/2006/relationships/hyperlink" Target="https://login.consultant.ru/link/?req=doc&amp;base=LAW&amp;n=466790&amp;dst=3146" TargetMode = "External"/>
	<Relationship Id="rId716" Type="http://schemas.openxmlformats.org/officeDocument/2006/relationships/hyperlink" Target="https://login.consultant.ru/link/?req=doc&amp;base=LAW&amp;n=472737&amp;dst=100013" TargetMode = "External"/>
	<Relationship Id="rId717" Type="http://schemas.openxmlformats.org/officeDocument/2006/relationships/hyperlink" Target="https://login.consultant.ru/link/?req=doc&amp;base=LAW&amp;n=472737&amp;dst=100007" TargetMode = "External"/>
	<Relationship Id="rId718" Type="http://schemas.openxmlformats.org/officeDocument/2006/relationships/hyperlink" Target="https://login.consultant.ru/link/?req=doc&amp;base=LAW&amp;n=498284&amp;dst=435" TargetMode = "External"/>
	<Relationship Id="rId719" Type="http://schemas.openxmlformats.org/officeDocument/2006/relationships/hyperlink" Target="https://login.consultant.ru/link/?req=doc&amp;base=LAW&amp;n=498284&amp;dst=274" TargetMode = "External"/>
	<Relationship Id="rId720" Type="http://schemas.openxmlformats.org/officeDocument/2006/relationships/hyperlink" Target="https://login.consultant.ru/link/?req=doc&amp;base=LAW&amp;n=498284&amp;dst=189" TargetMode = "External"/>
	<Relationship Id="rId721" Type="http://schemas.openxmlformats.org/officeDocument/2006/relationships/hyperlink" Target="https://login.consultant.ru/link/?req=doc&amp;base=LAW&amp;n=477546&amp;dst=100012" TargetMode = "External"/>
	<Relationship Id="rId722" Type="http://schemas.openxmlformats.org/officeDocument/2006/relationships/hyperlink" Target="https://login.consultant.ru/link/?req=doc&amp;base=LAW&amp;n=480221&amp;dst=100296" TargetMode = "External"/>
	<Relationship Id="rId723" Type="http://schemas.openxmlformats.org/officeDocument/2006/relationships/hyperlink" Target="https://login.consultant.ru/link/?req=doc&amp;base=LAW&amp;n=494642&amp;dst=100" TargetMode = "External"/>
	<Relationship Id="rId724" Type="http://schemas.openxmlformats.org/officeDocument/2006/relationships/hyperlink" Target="https://login.consultant.ru/link/?req=doc&amp;base=LAW&amp;n=492029&amp;dst=105728" TargetMode = "External"/>
	<Relationship Id="rId725" Type="http://schemas.openxmlformats.org/officeDocument/2006/relationships/hyperlink" Target="https://login.consultant.ru/link/?req=doc&amp;base=LAW&amp;n=492029&amp;dst=105811" TargetMode = "External"/>
	<Relationship Id="rId726" Type="http://schemas.openxmlformats.org/officeDocument/2006/relationships/hyperlink" Target="https://login.consultant.ru/link/?req=doc&amp;base=LAW&amp;n=492029&amp;dst=105932" TargetMode = "External"/>
	<Relationship Id="rId727" Type="http://schemas.openxmlformats.org/officeDocument/2006/relationships/hyperlink" Target="https://login.consultant.ru/link/?req=doc&amp;base=LAW&amp;n=492029&amp;dst=106105" TargetMode = "External"/>
	<Relationship Id="rId728" Type="http://schemas.openxmlformats.org/officeDocument/2006/relationships/hyperlink" Target="https://login.consultant.ru/link/?req=doc&amp;base=LAW&amp;n=492029&amp;dst=106259" TargetMode = "External"/>
	<Relationship Id="rId729" Type="http://schemas.openxmlformats.org/officeDocument/2006/relationships/hyperlink" Target="https://login.consultant.ru/link/?req=doc&amp;base=LAW&amp;n=492029&amp;dst=106309" TargetMode = "External"/>
	<Relationship Id="rId730" Type="http://schemas.openxmlformats.org/officeDocument/2006/relationships/hyperlink" Target="https://login.consultant.ru/link/?req=doc&amp;base=LAW&amp;n=492029&amp;dst=115039" TargetMode = "External"/>
	<Relationship Id="rId731" Type="http://schemas.openxmlformats.org/officeDocument/2006/relationships/hyperlink" Target="https://login.consultant.ru/link/?req=doc&amp;base=LAW&amp;n=492029&amp;dst=115043" TargetMode = "External"/>
	<Relationship Id="rId732" Type="http://schemas.openxmlformats.org/officeDocument/2006/relationships/hyperlink" Target="https://login.consultant.ru/link/?req=doc&amp;base=LAW&amp;n=492029&amp;dst=115047" TargetMode = "External"/>
	<Relationship Id="rId733" Type="http://schemas.openxmlformats.org/officeDocument/2006/relationships/hyperlink" Target="https://login.consultant.ru/link/?req=doc&amp;base=LAW&amp;n=496773&amp;dst=137912" TargetMode = "External"/>
	<Relationship Id="rId734" Type="http://schemas.openxmlformats.org/officeDocument/2006/relationships/hyperlink" Target="https://login.consultant.ru/link/?req=doc&amp;base=LAW&amp;n=496773&amp;dst=137954" TargetMode = "External"/>
	<Relationship Id="rId735" Type="http://schemas.openxmlformats.org/officeDocument/2006/relationships/hyperlink" Target="https://login.consultant.ru/link/?req=doc&amp;base=LAW&amp;n=496773&amp;dst=137962" TargetMode = "External"/>
	<Relationship Id="rId736" Type="http://schemas.openxmlformats.org/officeDocument/2006/relationships/hyperlink" Target="https://login.consultant.ru/link/?req=doc&amp;base=LAW&amp;n=496773&amp;dst=137974" TargetMode = "External"/>
	<Relationship Id="rId737" Type="http://schemas.openxmlformats.org/officeDocument/2006/relationships/hyperlink" Target="https://login.consultant.ru/link/?req=doc&amp;base=LAW&amp;n=488342&amp;dst=11129" TargetMode = "External"/>
	<Relationship Id="rId738" Type="http://schemas.openxmlformats.org/officeDocument/2006/relationships/hyperlink" Target="https://login.consultant.ru/link/?req=doc&amp;base=LAW&amp;n=319210" TargetMode = "External"/>
	<Relationship Id="rId739" Type="http://schemas.openxmlformats.org/officeDocument/2006/relationships/hyperlink" Target="https://login.consultant.ru/link/?req=doc&amp;base=LAW&amp;n=488342&amp;dst=11129" TargetMode = "External"/>
	<Relationship Id="rId740" Type="http://schemas.openxmlformats.org/officeDocument/2006/relationships/hyperlink" Target="https://login.consultant.ru/link/?req=doc&amp;base=LAW&amp;n=488342&amp;dst=11129" TargetMode = "External"/>
	<Relationship Id="rId741" Type="http://schemas.openxmlformats.org/officeDocument/2006/relationships/hyperlink" Target="https://login.consultant.ru/link/?req=doc&amp;base=LAW&amp;n=487053&amp;dst=100010" TargetMode = "External"/>
	<Relationship Id="rId742" Type="http://schemas.openxmlformats.org/officeDocument/2006/relationships/hyperlink" Target="https://login.consultant.ru/link/?req=doc&amp;base=LAW&amp;n=488342&amp;dst=11129" TargetMode = "External"/>
	<Relationship Id="rId743" Type="http://schemas.openxmlformats.org/officeDocument/2006/relationships/hyperlink" Target="https://login.consultant.ru/link/?req=doc&amp;base=LAW&amp;n=488342&amp;dst=11129" TargetMode = "External"/>
	<Relationship Id="rId744" Type="http://schemas.openxmlformats.org/officeDocument/2006/relationships/hyperlink" Target="https://login.consultant.ru/link/?req=doc&amp;base=LAW&amp;n=494926" TargetMode = "External"/>
	<Relationship Id="rId745" Type="http://schemas.openxmlformats.org/officeDocument/2006/relationships/hyperlink" Target="https://login.consultant.ru/link/?req=doc&amp;base=LAW&amp;n=494926&amp;dst=3552" TargetMode = "External"/>
	<Relationship Id="rId746" Type="http://schemas.openxmlformats.org/officeDocument/2006/relationships/hyperlink" Target="https://login.consultant.ru/link/?req=doc&amp;base=LAW&amp;n=494926" TargetMode = "External"/>
	<Relationship Id="rId747" Type="http://schemas.openxmlformats.org/officeDocument/2006/relationships/hyperlink" Target="https://login.consultant.ru/link/?req=doc&amp;base=LAW&amp;n=481728&amp;dst=100010" TargetMode = "External"/>
	<Relationship Id="rId748" Type="http://schemas.openxmlformats.org/officeDocument/2006/relationships/hyperlink" Target="https://login.consultant.ru/link/?req=doc&amp;base=LAW&amp;n=481728&amp;dst=100010" TargetMode = "External"/>
	<Relationship Id="rId749" Type="http://schemas.openxmlformats.org/officeDocument/2006/relationships/hyperlink" Target="https://login.consultant.ru/link/?req=doc&amp;base=LAW&amp;n=396428" TargetMode = "External"/>
	<Relationship Id="rId750" Type="http://schemas.openxmlformats.org/officeDocument/2006/relationships/hyperlink" Target="https://login.consultant.ru/link/?req=doc&amp;base=LAW&amp;n=498284&amp;dst=100044" TargetMode = "External"/>
	<Relationship Id="rId751" Type="http://schemas.openxmlformats.org/officeDocument/2006/relationships/image" Target="media/image56.wmf"/>
	<Relationship Id="rId752" Type="http://schemas.openxmlformats.org/officeDocument/2006/relationships/image" Target="media/image57.wmf"/>
	<Relationship Id="rId753" Type="http://schemas.openxmlformats.org/officeDocument/2006/relationships/hyperlink" Target="https://login.consultant.ru/link/?req=doc&amp;base=LAW&amp;n=498284&amp;dst=394" TargetMode = "External"/>
	<Relationship Id="rId754" Type="http://schemas.openxmlformats.org/officeDocument/2006/relationships/hyperlink" Target="https://login.consultant.ru/link/?req=doc&amp;base=LAW&amp;n=486816&amp;dst=100014" TargetMode = "External"/>
	<Relationship Id="rId755" Type="http://schemas.openxmlformats.org/officeDocument/2006/relationships/hyperlink" Target="https://login.consultant.ru/link/?req=doc&amp;base=LAW&amp;n=486816&amp;dst=100007" TargetMode = "External"/>
	<Relationship Id="rId756" Type="http://schemas.openxmlformats.org/officeDocument/2006/relationships/hyperlink" Target="https://login.consultant.ru/link/?req=doc&amp;base=LAW&amp;n=484492&amp;dst=100011" TargetMode = "External"/>
	<Relationship Id="rId757" Type="http://schemas.openxmlformats.org/officeDocument/2006/relationships/hyperlink" Target="https://login.consultant.ru/link/?req=doc&amp;base=LAW&amp;n=484492&amp;dst=100007" TargetMode = "External"/>
	<Relationship Id="rId758" Type="http://schemas.openxmlformats.org/officeDocument/2006/relationships/hyperlink" Target="https://login.consultant.ru/link/?req=doc&amp;base=LAW&amp;n=498284&amp;dst=435" TargetMode = "External"/>
	<Relationship Id="rId759" Type="http://schemas.openxmlformats.org/officeDocument/2006/relationships/hyperlink" Target="https://login.consultant.ru/link/?req=doc&amp;base=LAW&amp;n=498284&amp;dst=274" TargetMode = "External"/>
	<Relationship Id="rId760" Type="http://schemas.openxmlformats.org/officeDocument/2006/relationships/hyperlink" Target="https://login.consultant.ru/link/?req=doc&amp;base=LAW&amp;n=498284&amp;dst=189" TargetMode = "External"/>
	<Relationship Id="rId761" Type="http://schemas.openxmlformats.org/officeDocument/2006/relationships/hyperlink" Target="https://login.consultant.ru/link/?req=doc&amp;base=LAW&amp;n=491754&amp;dst=100014" TargetMode = "External"/>
	<Relationship Id="rId762" Type="http://schemas.openxmlformats.org/officeDocument/2006/relationships/hyperlink" Target="https://login.consultant.ru/link/?req=doc&amp;base=LAW&amp;n=480221&amp;dst=100296" TargetMode = "External"/>
	<Relationship Id="rId763" Type="http://schemas.openxmlformats.org/officeDocument/2006/relationships/hyperlink" Target="https://login.consultant.ru/link/?req=doc&amp;base=LAW&amp;n=492749&amp;dst=159244" TargetMode = "External"/>
	<Relationship Id="rId764" Type="http://schemas.openxmlformats.org/officeDocument/2006/relationships/hyperlink" Target="https://login.consultant.ru/link/?req=doc&amp;base=LAW&amp;n=494320&amp;dst=100012" TargetMode = "External"/>
	<Relationship Id="rId765" Type="http://schemas.openxmlformats.org/officeDocument/2006/relationships/hyperlink" Target="https://login.consultant.ru/link/?req=doc&amp;base=LAW&amp;n=494320&amp;dst=100136" TargetMode = "External"/>
	<Relationship Id="rId766" Type="http://schemas.openxmlformats.org/officeDocument/2006/relationships/hyperlink" Target="https://login.consultant.ru/link/?req=doc&amp;base=LAW&amp;n=494926" TargetMode = "External"/>
	<Relationship Id="rId767" Type="http://schemas.openxmlformats.org/officeDocument/2006/relationships/hyperlink" Target="https://login.consultant.ru/link/?req=doc&amp;base=LAW&amp;n=494926&amp;dst=4576" TargetMode = "External"/>
	<Relationship Id="rId768" Type="http://schemas.openxmlformats.org/officeDocument/2006/relationships/hyperlink" Target="https://login.consultant.ru/link/?req=doc&amp;base=LAW&amp;n=494926" TargetMode = "External"/>
	<Relationship Id="rId769" Type="http://schemas.openxmlformats.org/officeDocument/2006/relationships/hyperlink" Target="https://login.consultant.ru/link/?req=doc&amp;base=LAW&amp;n=498284&amp;dst=100044" TargetMode = "External"/>
	<Relationship Id="rId770" Type="http://schemas.openxmlformats.org/officeDocument/2006/relationships/image" Target="media/image58.wmf"/>
	<Relationship Id="rId771" Type="http://schemas.openxmlformats.org/officeDocument/2006/relationships/hyperlink" Target="https://login.consultant.ru/link/?req=doc&amp;base=LAW&amp;n=498284&amp;dst=394" TargetMode = "External"/>
	<Relationship Id="rId772" Type="http://schemas.openxmlformats.org/officeDocument/2006/relationships/image" Target="media/image59.wmf"/>
	<Relationship Id="rId773" Type="http://schemas.openxmlformats.org/officeDocument/2006/relationships/hyperlink" Target="https://login.consultant.ru/link/?req=doc&amp;base=LAW&amp;n=493939&amp;dst=100014" TargetMode = "External"/>
	<Relationship Id="rId774" Type="http://schemas.openxmlformats.org/officeDocument/2006/relationships/hyperlink" Target="https://login.consultant.ru/link/?req=doc&amp;base=LAW&amp;n=493939&amp;dst=100007" TargetMode = "External"/>
	<Relationship Id="rId775" Type="http://schemas.openxmlformats.org/officeDocument/2006/relationships/hyperlink" Target="https://login.consultant.ru/link/?req=doc&amp;base=LAW&amp;n=498284&amp;dst=435" TargetMode = "External"/>
	<Relationship Id="rId776" Type="http://schemas.openxmlformats.org/officeDocument/2006/relationships/hyperlink" Target="https://login.consultant.ru/link/?req=doc&amp;base=LAW&amp;n=498284&amp;dst=274" TargetMode = "External"/>
	<Relationship Id="rId777" Type="http://schemas.openxmlformats.org/officeDocument/2006/relationships/hyperlink" Target="https://login.consultant.ru/link/?req=doc&amp;base=LAW&amp;n=498284&amp;dst=189" TargetMode = "External"/>
	<Relationship Id="rId778" Type="http://schemas.openxmlformats.org/officeDocument/2006/relationships/hyperlink" Target="https://login.consultant.ru/link/?req=doc&amp;base=LAW&amp;n=480221&amp;dst=100320" TargetMode = "External"/>
	<Relationship Id="rId779" Type="http://schemas.openxmlformats.org/officeDocument/2006/relationships/hyperlink" Target="https://login.consultant.ru/link/?req=doc&amp;base=LAW&amp;n=489011&amp;dst=100016" TargetMode = "External"/>
	<Relationship Id="rId780" Type="http://schemas.openxmlformats.org/officeDocument/2006/relationships/hyperlink" Target="https://login.consultant.ru/link/?req=doc&amp;base=LAW&amp;n=480221&amp;dst=100320" TargetMode = "External"/>
	<Relationship Id="rId781" Type="http://schemas.openxmlformats.org/officeDocument/2006/relationships/hyperlink" Target="https://login.consultant.ru/link/?req=doc&amp;base=LAW&amp;n=492749&amp;dst=159244" TargetMode = "External"/>
	<Relationship Id="rId782" Type="http://schemas.openxmlformats.org/officeDocument/2006/relationships/hyperlink" Target="https://login.consultant.ru/link/?req=doc&amp;base=OTN&amp;n=8757&amp;dst=100124" TargetMode = "External"/>
	<Relationship Id="rId783" Type="http://schemas.openxmlformats.org/officeDocument/2006/relationships/hyperlink" Target="https://login.consultant.ru/link/?req=doc&amp;base=LAW&amp;n=259118" TargetMode = "External"/>
	<Relationship Id="rId784" Type="http://schemas.openxmlformats.org/officeDocument/2006/relationships/hyperlink" Target="https://login.consultant.ru/link/?req=doc&amp;base=LAW&amp;n=498707&amp;dst=100010" TargetMode = "External"/>
	<Relationship Id="rId785" Type="http://schemas.openxmlformats.org/officeDocument/2006/relationships/hyperlink" Target="https://login.consultant.ru/link/?req=doc&amp;base=LAW&amp;n=494410&amp;dst=6784" TargetMode = "External"/>
	<Relationship Id="rId786" Type="http://schemas.openxmlformats.org/officeDocument/2006/relationships/hyperlink" Target="https://login.consultant.ru/link/?req=doc&amp;base=LAW&amp;n=480084&amp;dst=100317" TargetMode = "External"/>
	<Relationship Id="rId787" Type="http://schemas.openxmlformats.org/officeDocument/2006/relationships/hyperlink" Target="https://login.consultant.ru/link/?req=doc&amp;base=LAW&amp;n=455830&amp;dst=23" TargetMode = "External"/>
	<Relationship Id="rId788" Type="http://schemas.openxmlformats.org/officeDocument/2006/relationships/hyperlink" Target="https://login.consultant.ru/link/?req=doc&amp;base=LAW&amp;n=455830&amp;dst=24" TargetMode = "External"/>
	<Relationship Id="rId789" Type="http://schemas.openxmlformats.org/officeDocument/2006/relationships/hyperlink" Target="https://login.consultant.ru/link/?req=doc&amp;base=LAW&amp;n=455830&amp;dst=23" TargetMode = "External"/>
	<Relationship Id="rId790" Type="http://schemas.openxmlformats.org/officeDocument/2006/relationships/hyperlink" Target="https://login.consultant.ru/link/?req=doc&amp;base=LAW&amp;n=455830&amp;dst=24" TargetMode = "External"/>
	<Relationship Id="rId791" Type="http://schemas.openxmlformats.org/officeDocument/2006/relationships/hyperlink" Target="https://login.consultant.ru/link/?req=doc&amp;base=LAW&amp;n=455830&amp;dst=100774" TargetMode = "External"/>
	<Relationship Id="rId792" Type="http://schemas.openxmlformats.org/officeDocument/2006/relationships/hyperlink" Target="https://login.consultant.ru/link/?req=doc&amp;base=LAW&amp;n=498284&amp;dst=100044" TargetMode = "External"/>
	<Relationship Id="rId793" Type="http://schemas.openxmlformats.org/officeDocument/2006/relationships/image" Target="media/image60.wmf"/>
	<Relationship Id="rId794" Type="http://schemas.openxmlformats.org/officeDocument/2006/relationships/image" Target="media/image61.wmf"/>
	<Relationship Id="rId795" Type="http://schemas.openxmlformats.org/officeDocument/2006/relationships/image" Target="media/image62.wmf"/>
	<Relationship Id="rId796" Type="http://schemas.openxmlformats.org/officeDocument/2006/relationships/image" Target="media/image63.wmf"/>
	<Relationship Id="rId797" Type="http://schemas.openxmlformats.org/officeDocument/2006/relationships/image" Target="media/image64.wmf"/>
	<Relationship Id="rId798" Type="http://schemas.openxmlformats.org/officeDocument/2006/relationships/hyperlink" Target="https://login.consultant.ru/link/?req=doc&amp;base=LAW&amp;n=498284&amp;dst=394" TargetMode = "External"/>
	<Relationship Id="rId799" Type="http://schemas.openxmlformats.org/officeDocument/2006/relationships/image" Target="media/image65.wmf"/>
	<Relationship Id="rId800" Type="http://schemas.openxmlformats.org/officeDocument/2006/relationships/image" Target="media/image66.wmf"/>
	<Relationship Id="rId801" Type="http://schemas.openxmlformats.org/officeDocument/2006/relationships/hyperlink" Target="https://login.consultant.ru/link/?req=doc&amp;base=LAW&amp;n=498284&amp;dst=435" TargetMode = "External"/>
	<Relationship Id="rId802" Type="http://schemas.openxmlformats.org/officeDocument/2006/relationships/hyperlink" Target="https://login.consultant.ru/link/?req=doc&amp;base=LAW&amp;n=498284&amp;dst=274" TargetMode = "External"/>
	<Relationship Id="rId803" Type="http://schemas.openxmlformats.org/officeDocument/2006/relationships/hyperlink" Target="https://login.consultant.ru/link/?req=doc&amp;base=LAW&amp;n=498284&amp;dst=189" TargetMode = "External"/>
	<Relationship Id="rId804" Type="http://schemas.openxmlformats.org/officeDocument/2006/relationships/hyperlink" Target="https://login.consultant.ru/link/?req=doc&amp;base=LAW&amp;n=492587&amp;dst=100012" TargetMode = "External"/>
	<Relationship Id="rId805" Type="http://schemas.openxmlformats.org/officeDocument/2006/relationships/hyperlink" Target="https://login.consultant.ru/link/?req=doc&amp;base=LAW&amp;n=480221&amp;dst=100280" TargetMode = "External"/>
	<Relationship Id="rId806" Type="http://schemas.openxmlformats.org/officeDocument/2006/relationships/hyperlink" Target="https://login.consultant.ru/link/?req=doc&amp;base=LAW&amp;n=492749&amp;dst=159244" TargetMode = "External"/>
	<Relationship Id="rId807" Type="http://schemas.openxmlformats.org/officeDocument/2006/relationships/hyperlink" Target="https://login.consultant.ru/link/?req=doc&amp;base=LAW&amp;n=494616&amp;dst=62" TargetMode = "External"/>
	<Relationship Id="rId808" Type="http://schemas.openxmlformats.org/officeDocument/2006/relationships/hyperlink" Target="https://login.consultant.ru/link/?req=doc&amp;base=LAW&amp;n=496773&amp;dst=135786" TargetMode = "External"/>
	<Relationship Id="rId809" Type="http://schemas.openxmlformats.org/officeDocument/2006/relationships/hyperlink" Target="https://login.consultant.ru/link/?req=doc&amp;base=LAW&amp;n=496773&amp;dst=135794" TargetMode = "External"/>
	<Relationship Id="rId810" Type="http://schemas.openxmlformats.org/officeDocument/2006/relationships/hyperlink" Target="https://login.consultant.ru/link/?req=doc&amp;base=LAW&amp;n=496773&amp;dst=138102" TargetMode = "External"/>
	<Relationship Id="rId811" Type="http://schemas.openxmlformats.org/officeDocument/2006/relationships/hyperlink" Target="https://login.consultant.ru/link/?req=doc&amp;base=LAW&amp;n=495920&amp;dst=100891" TargetMode = "External"/>
	<Relationship Id="rId812" Type="http://schemas.openxmlformats.org/officeDocument/2006/relationships/hyperlink" Target="https://login.consultant.ru/link/?req=doc&amp;base=LAW&amp;n=495920&amp;dst=106016" TargetMode = "External"/>
	<Relationship Id="rId813" Type="http://schemas.openxmlformats.org/officeDocument/2006/relationships/hyperlink" Target="https://login.consultant.ru/link/?req=doc&amp;base=LAW&amp;n=495920&amp;dst=100849" TargetMode = "External"/>
	<Relationship Id="rId814" Type="http://schemas.openxmlformats.org/officeDocument/2006/relationships/hyperlink" Target="https://login.consultant.ru/link/?req=doc&amp;base=LAW&amp;n=495920&amp;dst=100963" TargetMode = "External"/>
	<Relationship Id="rId815" Type="http://schemas.openxmlformats.org/officeDocument/2006/relationships/hyperlink" Target="https://login.consultant.ru/link/?req=doc&amp;base=LAW&amp;n=495920&amp;dst=100745" TargetMode = "External"/>
	<Relationship Id="rId816" Type="http://schemas.openxmlformats.org/officeDocument/2006/relationships/hyperlink" Target="https://login.consultant.ru/link/?req=doc&amp;base=LAW&amp;n=495920&amp;dst=106008" TargetMode = "External"/>
	<Relationship Id="rId817" Type="http://schemas.openxmlformats.org/officeDocument/2006/relationships/hyperlink" Target="https://login.consultant.ru/link/?req=doc&amp;base=LAW&amp;n=455730&amp;dst=100009" TargetMode = "External"/>
	<Relationship Id="rId818" Type="http://schemas.openxmlformats.org/officeDocument/2006/relationships/hyperlink" Target="https://login.consultant.ru/link/?req=doc&amp;base=LAW&amp;n=498284&amp;dst=100044" TargetMode = "External"/>
	<Relationship Id="rId819" Type="http://schemas.openxmlformats.org/officeDocument/2006/relationships/hyperlink" Target="https://login.consultant.ru/link/?req=doc&amp;base=LAW&amp;n=396428" TargetMode = "External"/>
	<Relationship Id="rId820" Type="http://schemas.openxmlformats.org/officeDocument/2006/relationships/image" Target="media/image67.wmf"/>
	<Relationship Id="rId821" Type="http://schemas.openxmlformats.org/officeDocument/2006/relationships/hyperlink" Target="https://login.consultant.ru/link/?req=doc&amp;base=LAW&amp;n=498284&amp;dst=394" TargetMode = "External"/>
	<Relationship Id="rId822" Type="http://schemas.openxmlformats.org/officeDocument/2006/relationships/image" Target="media/image68.wmf"/>
	<Relationship Id="rId823" Type="http://schemas.openxmlformats.org/officeDocument/2006/relationships/image" Target="media/image69.wmf"/>
	<Relationship Id="rId824" Type="http://schemas.openxmlformats.org/officeDocument/2006/relationships/image" Target="media/image70.wmf"/>
	<Relationship Id="rId825" Type="http://schemas.openxmlformats.org/officeDocument/2006/relationships/image" Target="media/image71.wmf"/>
	<Relationship Id="rId826" Type="http://schemas.openxmlformats.org/officeDocument/2006/relationships/image" Target="media/image72.wmf"/>
	<Relationship Id="rId827" Type="http://schemas.openxmlformats.org/officeDocument/2006/relationships/image" Target="media/image73.wmf"/>
	<Relationship Id="rId828" Type="http://schemas.openxmlformats.org/officeDocument/2006/relationships/image" Target="media/image74.wmf"/>
	<Relationship Id="rId829" Type="http://schemas.openxmlformats.org/officeDocument/2006/relationships/image" Target="media/image75.wmf"/>
	<Relationship Id="rId830" Type="http://schemas.openxmlformats.org/officeDocument/2006/relationships/image" Target="media/image76.wmf"/>
	<Relationship Id="rId831" Type="http://schemas.openxmlformats.org/officeDocument/2006/relationships/image" Target="media/image77.wmf"/>
	<Relationship Id="rId832" Type="http://schemas.openxmlformats.org/officeDocument/2006/relationships/image" Target="media/image78.wmf"/>
	<Relationship Id="rId833" Type="http://schemas.openxmlformats.org/officeDocument/2006/relationships/image" Target="media/image79.wmf"/>
	<Relationship Id="rId834" Type="http://schemas.openxmlformats.org/officeDocument/2006/relationships/image" Target="media/image80.wmf"/>
	<Relationship Id="rId835" Type="http://schemas.openxmlformats.org/officeDocument/2006/relationships/hyperlink" Target="https://login.consultant.ru/link/?req=doc&amp;base=LAW&amp;n=498284&amp;dst=435" TargetMode = "External"/>
	<Relationship Id="rId836" Type="http://schemas.openxmlformats.org/officeDocument/2006/relationships/hyperlink" Target="https://login.consultant.ru/link/?req=doc&amp;base=LAW&amp;n=498284&amp;dst=274" TargetMode = "External"/>
	<Relationship Id="rId837" Type="http://schemas.openxmlformats.org/officeDocument/2006/relationships/hyperlink" Target="https://login.consultant.ru/link/?req=doc&amp;base=LAW&amp;n=498284&amp;dst=189" TargetMode = "External"/>
	<Relationship Id="rId838" Type="http://schemas.openxmlformats.org/officeDocument/2006/relationships/hyperlink" Target="https://login.consultant.ru/link/?req=doc&amp;base=LAW&amp;n=494003&amp;dst=100158" TargetMode = "External"/>
	<Relationship Id="rId839" Type="http://schemas.openxmlformats.org/officeDocument/2006/relationships/hyperlink" Target="https://login.consultant.ru/link/?req=doc&amp;base=LAW&amp;n=444307&amp;dst=100234" TargetMode = "External"/>
	<Relationship Id="rId840" Type="http://schemas.openxmlformats.org/officeDocument/2006/relationships/hyperlink" Target="https://login.consultant.ru/link/?req=doc&amp;base=LAW&amp;n=488342&amp;dst=13230" TargetMode = "External"/>
	<Relationship Id="rId841" Type="http://schemas.openxmlformats.org/officeDocument/2006/relationships/hyperlink" Target="https://login.consultant.ru/link/?req=doc&amp;base=LAW&amp;n=476373&amp;dst=100048" TargetMode = "External"/>
	<Relationship Id="rId842" Type="http://schemas.openxmlformats.org/officeDocument/2006/relationships/hyperlink" Target="https://login.consultant.ru/link/?req=doc&amp;base=LAW&amp;n=456774&amp;dst=100013" TargetMode = "External"/>
	<Relationship Id="rId843" Type="http://schemas.openxmlformats.org/officeDocument/2006/relationships/hyperlink" Target="https://login.consultant.ru/link/?req=doc&amp;base=LAW&amp;n=466883&amp;dst=100012" TargetMode = "External"/>
	<Relationship Id="rId844" Type="http://schemas.openxmlformats.org/officeDocument/2006/relationships/hyperlink" Target="https://login.consultant.ru/link/?req=doc&amp;base=LAW&amp;n=416224" TargetMode = "External"/>
	<Relationship Id="rId845" Type="http://schemas.openxmlformats.org/officeDocument/2006/relationships/hyperlink" Target="https://login.consultant.ru/link/?req=doc&amp;base=LAW&amp;n=471022&amp;dst=323" TargetMode = "External"/>
	<Relationship Id="rId846" Type="http://schemas.openxmlformats.org/officeDocument/2006/relationships/hyperlink" Target="https://login.consultant.ru/link/?req=doc&amp;base=LAW&amp;n=498284&amp;dst=100044" TargetMode = "External"/>
	<Relationship Id="rId847" Type="http://schemas.openxmlformats.org/officeDocument/2006/relationships/image" Target="media/image81.wmf"/>
	<Relationship Id="rId848" Type="http://schemas.openxmlformats.org/officeDocument/2006/relationships/image" Target="media/image82.wmf"/>
	<Relationship Id="rId849" Type="http://schemas.openxmlformats.org/officeDocument/2006/relationships/hyperlink" Target="https://login.consultant.ru/link/?req=doc&amp;base=LAW&amp;n=498284&amp;dst=434" TargetMode = "External"/>
	<Relationship Id="rId850" Type="http://schemas.openxmlformats.org/officeDocument/2006/relationships/hyperlink" Target="https://login.consultant.ru/link/?req=doc&amp;base=LAW&amp;n=498284&amp;dst=435" TargetMode = "External"/>
	<Relationship Id="rId851" Type="http://schemas.openxmlformats.org/officeDocument/2006/relationships/hyperlink" Target="https://login.consultant.ru/link/?req=doc&amp;base=LAW&amp;n=498284&amp;dst=274" TargetMode = "External"/>
	<Relationship Id="rId852" Type="http://schemas.openxmlformats.org/officeDocument/2006/relationships/hyperlink" Target="https://login.consultant.ru/link/?req=doc&amp;base=LAW&amp;n=498284&amp;dst=189" TargetMode = "External"/>
	<Relationship Id="rId853" Type="http://schemas.openxmlformats.org/officeDocument/2006/relationships/header" Target="header2.xml"/>
	<Relationship Id="rId854" Type="http://schemas.openxmlformats.org/officeDocument/2006/relationships/footer" Target="footer2.xml"/>
	<Relationship Id="rId855" Type="http://schemas.openxmlformats.org/officeDocument/2006/relationships/hyperlink" Target="https://login.consultant.ru/link/?req=doc&amp;base=LAW&amp;n=494735&amp;dst=100188" TargetMode = "External"/>
	<Relationship Id="rId856" Type="http://schemas.openxmlformats.org/officeDocument/2006/relationships/hyperlink" Target="https://login.consultant.ru/link/?req=doc&amp;base=LAW&amp;n=483232" TargetMode = "External"/>
	<Relationship Id="rId857" Type="http://schemas.openxmlformats.org/officeDocument/2006/relationships/hyperlink" Target="https://login.consultant.ru/link/?req=doc&amp;base=LAW&amp;n=400590" TargetMode = "External"/>
	<Relationship Id="rId858" Type="http://schemas.openxmlformats.org/officeDocument/2006/relationships/hyperlink" Target="https://login.consultant.ru/link/?req=doc&amp;base=LAW&amp;n=479333&amp;dst=100104" TargetMode = "External"/>
	<Relationship Id="rId859" Type="http://schemas.openxmlformats.org/officeDocument/2006/relationships/hyperlink" Target="https://login.consultant.ru/link/?req=doc&amp;base=LAW&amp;n=455520" TargetMode = "External"/>
	<Relationship Id="rId860" Type="http://schemas.openxmlformats.org/officeDocument/2006/relationships/hyperlink" Target="https://login.consultant.ru/link/?req=doc&amp;base=LAW&amp;n=479333&amp;dst=100105" TargetMode = "External"/>
	<Relationship Id="rId861" Type="http://schemas.openxmlformats.org/officeDocument/2006/relationships/hyperlink" Target="https://login.consultant.ru/link/?req=doc&amp;base=LAW&amp;n=498284&amp;dst=100044" TargetMode = "External"/>
	<Relationship Id="rId862" Type="http://schemas.openxmlformats.org/officeDocument/2006/relationships/image" Target="media/image83.wmf"/>
	<Relationship Id="rId863" Type="http://schemas.openxmlformats.org/officeDocument/2006/relationships/hyperlink" Target="https://login.consultant.ru/link/?req=doc&amp;base=LAW&amp;n=498284&amp;dst=394" TargetMode = "External"/>
	<Relationship Id="rId864" Type="http://schemas.openxmlformats.org/officeDocument/2006/relationships/hyperlink" Target="https://login.consultant.ru/link/?req=doc&amp;base=LAW&amp;n=498284&amp;dst=435" TargetMode = "External"/>
	<Relationship Id="rId865" Type="http://schemas.openxmlformats.org/officeDocument/2006/relationships/hyperlink" Target="https://login.consultant.ru/link/?req=doc&amp;base=LAW&amp;n=498284&amp;dst=274" TargetMode = "External"/>
	<Relationship Id="rId866" Type="http://schemas.openxmlformats.org/officeDocument/2006/relationships/hyperlink" Target="https://login.consultant.ru/link/?req=doc&amp;base=LAW&amp;n=498284&amp;dst=189" TargetMode = "External"/>
	<Relationship Id="rId867" Type="http://schemas.openxmlformats.org/officeDocument/2006/relationships/hyperlink" Target="https://login.consultant.ru/link/?req=doc&amp;base=LAW&amp;n=494735&amp;dst=100261" TargetMode = "External"/>
	<Relationship Id="rId868" Type="http://schemas.openxmlformats.org/officeDocument/2006/relationships/hyperlink" Target="https://login.consultant.ru/link/?req=doc&amp;base=LAW&amp;n=494616&amp;dst=62" TargetMode = "External"/>
	<Relationship Id="rId869" Type="http://schemas.openxmlformats.org/officeDocument/2006/relationships/hyperlink" Target="https://login.consultant.ru/link/?req=doc&amp;base=LAW&amp;n=494616&amp;dst=47" TargetMode = "External"/>
	<Relationship Id="rId870" Type="http://schemas.openxmlformats.org/officeDocument/2006/relationships/hyperlink" Target="https://login.consultant.ru/link/?req=doc&amp;base=LAW&amp;n=494457" TargetMode = "External"/>
	<Relationship Id="rId871" Type="http://schemas.openxmlformats.org/officeDocument/2006/relationships/hyperlink" Target="https://login.consultant.ru/link/?req=doc&amp;base=LAW&amp;n=497804&amp;dst=101433" TargetMode = "External"/>
	<Relationship Id="rId872" Type="http://schemas.openxmlformats.org/officeDocument/2006/relationships/hyperlink" Target="https://login.consultant.ru/link/?req=doc&amp;base=LAW&amp;n=481359" TargetMode = "External"/>
	<Relationship Id="rId873" Type="http://schemas.openxmlformats.org/officeDocument/2006/relationships/hyperlink" Target="https://login.consultant.ru/link/?req=doc&amp;base=LAW&amp;n=498284&amp;dst=100044" TargetMode = "External"/>
	<Relationship Id="rId874" Type="http://schemas.openxmlformats.org/officeDocument/2006/relationships/hyperlink" Target="https://login.consultant.ru/link/?req=doc&amp;base=LAW&amp;n=494926&amp;dst=100748" TargetMode = "External"/>
	<Relationship Id="rId875" Type="http://schemas.openxmlformats.org/officeDocument/2006/relationships/hyperlink" Target="https://login.consultant.ru/link/?req=doc&amp;base=LAW&amp;n=495440" TargetMode = "External"/>
	<Relationship Id="rId876" Type="http://schemas.openxmlformats.org/officeDocument/2006/relationships/hyperlink" Target="https://login.consultant.ru/link/?req=doc&amp;base=LAW&amp;n=494926&amp;dst=100748" TargetMode = "External"/>
	<Relationship Id="rId877" Type="http://schemas.openxmlformats.org/officeDocument/2006/relationships/hyperlink" Target="https://login.consultant.ru/link/?req=doc&amp;base=LAW&amp;n=493162" TargetMode = "External"/>
	<Relationship Id="rId878" Type="http://schemas.openxmlformats.org/officeDocument/2006/relationships/hyperlink" Target="https://login.consultant.ru/link/?req=doc&amp;base=LAW&amp;n=480084&amp;dst=100317" TargetMode = "External"/>
	<Relationship Id="rId879" Type="http://schemas.openxmlformats.org/officeDocument/2006/relationships/hyperlink" Target="https://login.consultant.ru/link/?req=doc&amp;base=LAW&amp;n=497804&amp;dst=100361" TargetMode = "External"/>
	<Relationship Id="rId880" Type="http://schemas.openxmlformats.org/officeDocument/2006/relationships/image" Target="media/image84.wmf"/>
	<Relationship Id="rId881" Type="http://schemas.openxmlformats.org/officeDocument/2006/relationships/image" Target="media/image85.wmf"/>
	<Relationship Id="rId882" Type="http://schemas.openxmlformats.org/officeDocument/2006/relationships/hyperlink" Target="https://login.consultant.ru/link/?req=doc&amp;base=LAW&amp;n=498284&amp;dst=394" TargetMode = "External"/>
	<Relationship Id="rId883" Type="http://schemas.openxmlformats.org/officeDocument/2006/relationships/image" Target="media/image86.wmf"/>
	<Relationship Id="rId884" Type="http://schemas.openxmlformats.org/officeDocument/2006/relationships/image" Target="media/image87.wmf"/>
	<Relationship Id="rId885" Type="http://schemas.openxmlformats.org/officeDocument/2006/relationships/image" Target="media/image88.wmf"/>
	<Relationship Id="rId886" Type="http://schemas.openxmlformats.org/officeDocument/2006/relationships/image" Target="media/image89.wmf"/>
	<Relationship Id="rId887" Type="http://schemas.openxmlformats.org/officeDocument/2006/relationships/hyperlink" Target="https://login.consultant.ru/link/?req=doc&amp;base=LAW&amp;n=498284&amp;dst=237" TargetMode = "External"/>
	<Relationship Id="rId888" Type="http://schemas.openxmlformats.org/officeDocument/2006/relationships/hyperlink" Target="https://login.consultant.ru/link/?req=doc&amp;base=LAW&amp;n=498284&amp;dst=435" TargetMode = "External"/>
	<Relationship Id="rId889" Type="http://schemas.openxmlformats.org/officeDocument/2006/relationships/hyperlink" Target="https://login.consultant.ru/link/?req=doc&amp;base=LAW&amp;n=498284&amp;dst=397" TargetMode = "External"/>
	<Relationship Id="rId890" Type="http://schemas.openxmlformats.org/officeDocument/2006/relationships/hyperlink" Target="https://login.consultant.ru/link/?req=doc&amp;base=LAW&amp;n=498284&amp;dst=1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25.12.2024)
"О Государственной программе развития сельского хозяйства и регулирования рынков сельскохозяйственной продукции, сырья и продовольствия"</dc:title>
  <dcterms:created xsi:type="dcterms:W3CDTF">2025-02-20T09:13:39Z</dcterms:created>
</cp:coreProperties>
</file>